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35B51" w14:textId="29BB2AF8" w:rsidR="00714DFA" w:rsidRPr="00DB67CE" w:rsidRDefault="00DB67CE">
      <w:pPr>
        <w:rPr>
          <w:rFonts w:ascii="Bierstadt Display" w:hAnsi="Bierstadt Display"/>
        </w:rPr>
      </w:pPr>
      <w:r w:rsidRPr="00DB67CE">
        <w:rPr>
          <w:rFonts w:ascii="Bierstadt Display" w:hAnsi="Bierstadt Display"/>
          <w:b/>
          <w:noProof/>
          <w:color w:val="FFFFFF"/>
          <w:sz w:val="36"/>
        </w:rPr>
        <w:drawing>
          <wp:anchor distT="0" distB="0" distL="114300" distR="114300" simplePos="0" relativeHeight="251658240" behindDoc="0" locked="0" layoutInCell="1" allowOverlap="1" wp14:anchorId="0C6C3321" wp14:editId="0A7E3C67">
            <wp:simplePos x="0" y="0"/>
            <wp:positionH relativeFrom="margin">
              <wp:align>center</wp:align>
            </wp:positionH>
            <wp:positionV relativeFrom="paragraph">
              <wp:posOffset>88900</wp:posOffset>
            </wp:positionV>
            <wp:extent cx="2955290" cy="1479550"/>
            <wp:effectExtent l="0" t="0" r="0" b="6350"/>
            <wp:wrapSquare wrapText="bothSides"/>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5290" cy="147955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9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4"/>
      </w:tblGrid>
      <w:tr w:rsidR="00DB67CE" w:rsidRPr="00DB67CE" w14:paraId="01CDA88E" w14:textId="77777777" w:rsidTr="5FFC6078">
        <w:trPr>
          <w:trHeight w:val="300"/>
        </w:trPr>
        <w:tc>
          <w:tcPr>
            <w:tcW w:w="9314" w:type="dxa"/>
            <w:tcBorders>
              <w:top w:val="single" w:sz="4" w:space="0" w:color="auto"/>
            </w:tcBorders>
          </w:tcPr>
          <w:p w14:paraId="60E30F45" w14:textId="77777777" w:rsidR="00DB67CE" w:rsidRPr="00DB67CE" w:rsidRDefault="00DB67CE" w:rsidP="005F55BA">
            <w:pPr>
              <w:rPr>
                <w:rFonts w:ascii="Bierstadt Display" w:hAnsi="Bierstadt Display"/>
                <w:sz w:val="24"/>
              </w:rPr>
            </w:pPr>
            <w:bookmarkStart w:id="0" w:name="_Hlk117000108"/>
          </w:p>
        </w:tc>
      </w:tr>
      <w:tr w:rsidR="00DB67CE" w:rsidRPr="00DB67CE" w14:paraId="19722B42" w14:textId="77777777" w:rsidTr="5FFC6078">
        <w:trPr>
          <w:trHeight w:val="300"/>
        </w:trPr>
        <w:tc>
          <w:tcPr>
            <w:tcW w:w="9314" w:type="dxa"/>
          </w:tcPr>
          <w:p w14:paraId="49C804EF" w14:textId="6DAC653A" w:rsidR="00DB67CE" w:rsidRPr="00DB67CE" w:rsidRDefault="002970B1" w:rsidP="005F55BA">
            <w:pPr>
              <w:jc w:val="center"/>
              <w:rPr>
                <w:rFonts w:ascii="Bierstadt Display" w:hAnsi="Bierstadt Display"/>
                <w:b/>
                <w:sz w:val="24"/>
                <w:szCs w:val="24"/>
              </w:rPr>
            </w:pPr>
            <w:bookmarkStart w:id="1" w:name="_Hlk164172887"/>
            <w:r>
              <w:rPr>
                <w:rFonts w:ascii="Bierstadt Display" w:hAnsi="Bierstadt Display"/>
                <w:b/>
                <w:sz w:val="24"/>
                <w:szCs w:val="24"/>
              </w:rPr>
              <w:t xml:space="preserve">Shared Ownership Allocation </w:t>
            </w:r>
            <w:r w:rsidR="39FF12C0" w:rsidRPr="56E94720">
              <w:rPr>
                <w:rFonts w:ascii="Bierstadt Display" w:hAnsi="Bierstadt Display"/>
                <w:b/>
                <w:bCs/>
                <w:sz w:val="24"/>
                <w:szCs w:val="24"/>
              </w:rPr>
              <w:t xml:space="preserve">and Affordability </w:t>
            </w:r>
            <w:r>
              <w:rPr>
                <w:rFonts w:ascii="Bierstadt Display" w:hAnsi="Bierstadt Display"/>
                <w:b/>
                <w:sz w:val="24"/>
                <w:szCs w:val="24"/>
              </w:rPr>
              <w:t xml:space="preserve">Statement </w:t>
            </w:r>
          </w:p>
        </w:tc>
      </w:tr>
      <w:bookmarkEnd w:id="0"/>
      <w:bookmarkEnd w:id="1"/>
      <w:tr w:rsidR="00DB67CE" w:rsidRPr="00DB67CE" w14:paraId="25901848" w14:textId="77777777" w:rsidTr="5FFC6078">
        <w:trPr>
          <w:trHeight w:val="300"/>
        </w:trPr>
        <w:tc>
          <w:tcPr>
            <w:tcW w:w="9314" w:type="dxa"/>
            <w:tcBorders>
              <w:bottom w:val="single" w:sz="4" w:space="0" w:color="auto"/>
            </w:tcBorders>
          </w:tcPr>
          <w:p w14:paraId="4BF232B5" w14:textId="77777777" w:rsidR="00DB67CE" w:rsidRPr="00DB67CE" w:rsidRDefault="00DB67CE" w:rsidP="005F55BA">
            <w:pPr>
              <w:rPr>
                <w:rFonts w:ascii="Bierstadt Display" w:hAnsi="Bierstadt Display"/>
                <w:sz w:val="24"/>
              </w:rPr>
            </w:pPr>
          </w:p>
        </w:tc>
      </w:tr>
    </w:tbl>
    <w:p w14:paraId="63CE28E0" w14:textId="0999C298" w:rsidR="000A53A7" w:rsidRPr="00DB67CE" w:rsidRDefault="000A53A7" w:rsidP="00DB67CE">
      <w:pPr>
        <w:rPr>
          <w:rFonts w:ascii="Bierstadt Display" w:hAnsi="Bierstadt Display" w:cs="Arial"/>
        </w:rPr>
      </w:pPr>
    </w:p>
    <w:tbl>
      <w:tblPr>
        <w:tblW w:w="10637" w:type="dxa"/>
        <w:tblInd w:w="-714" w:type="dxa"/>
        <w:tblLayout w:type="fixed"/>
        <w:tblLook w:val="0000" w:firstRow="0" w:lastRow="0" w:firstColumn="0" w:lastColumn="0" w:noHBand="0" w:noVBand="0"/>
      </w:tblPr>
      <w:tblGrid>
        <w:gridCol w:w="700"/>
        <w:gridCol w:w="2467"/>
        <w:gridCol w:w="2592"/>
        <w:gridCol w:w="2176"/>
        <w:gridCol w:w="2060"/>
        <w:gridCol w:w="642"/>
      </w:tblGrid>
      <w:tr w:rsidR="00DB67CE" w:rsidRPr="00DB67CE" w14:paraId="5F747D12" w14:textId="77777777" w:rsidTr="00EC07AA">
        <w:trPr>
          <w:gridBefore w:val="1"/>
          <w:gridAfter w:val="1"/>
          <w:wBefore w:w="700" w:type="dxa"/>
          <w:wAfter w:w="642" w:type="dxa"/>
        </w:trPr>
        <w:tc>
          <w:tcPr>
            <w:tcW w:w="9295" w:type="dxa"/>
            <w:gridSpan w:val="4"/>
          </w:tcPr>
          <w:p w14:paraId="44EE737F" w14:textId="0470FD72" w:rsidR="5FFC6078" w:rsidRPr="004849C8" w:rsidRDefault="004849C8" w:rsidP="004849C8">
            <w:pPr>
              <w:jc w:val="both"/>
              <w:rPr>
                <w:rFonts w:ascii="Arial" w:hAnsi="Arial" w:cs="Arial"/>
                <w:b/>
                <w:bCs/>
                <w:sz w:val="22"/>
                <w:szCs w:val="22"/>
              </w:rPr>
            </w:pPr>
            <w:r>
              <w:rPr>
                <w:rFonts w:ascii="Arial" w:hAnsi="Arial" w:cs="Arial"/>
                <w:b/>
                <w:bCs/>
                <w:sz w:val="22"/>
                <w:szCs w:val="22"/>
              </w:rPr>
              <w:t xml:space="preserve">1. </w:t>
            </w:r>
            <w:r w:rsidR="007126C4" w:rsidRPr="004849C8">
              <w:rPr>
                <w:rFonts w:ascii="Arial" w:hAnsi="Arial" w:cs="Arial"/>
                <w:b/>
                <w:bCs/>
                <w:sz w:val="22"/>
                <w:szCs w:val="22"/>
              </w:rPr>
              <w:t xml:space="preserve">How </w:t>
            </w:r>
            <w:r w:rsidR="005F3C24" w:rsidRPr="004849C8">
              <w:rPr>
                <w:rFonts w:ascii="Arial" w:hAnsi="Arial" w:cs="Arial"/>
                <w:b/>
                <w:bCs/>
                <w:sz w:val="22"/>
                <w:szCs w:val="22"/>
              </w:rPr>
              <w:t xml:space="preserve">West Kent allocates </w:t>
            </w:r>
            <w:r w:rsidR="007126C4" w:rsidRPr="004849C8">
              <w:rPr>
                <w:rFonts w:ascii="Arial" w:hAnsi="Arial" w:cs="Arial"/>
                <w:b/>
                <w:bCs/>
                <w:sz w:val="22"/>
                <w:szCs w:val="22"/>
              </w:rPr>
              <w:t xml:space="preserve">shared ownership homes </w:t>
            </w:r>
          </w:p>
          <w:p w14:paraId="0788B95D" w14:textId="2332A93C" w:rsidR="5FFC6078" w:rsidRPr="004D759D" w:rsidRDefault="00CC4D9A" w:rsidP="004D759D">
            <w:pPr>
              <w:jc w:val="both"/>
              <w:rPr>
                <w:rFonts w:ascii="Arial" w:hAnsi="Arial" w:cs="Arial"/>
                <w:sz w:val="22"/>
                <w:szCs w:val="22"/>
              </w:rPr>
            </w:pPr>
            <w:r w:rsidRPr="4F161716">
              <w:rPr>
                <w:rFonts w:ascii="Arial" w:hAnsi="Arial" w:cs="Arial"/>
                <w:sz w:val="22"/>
                <w:szCs w:val="22"/>
              </w:rPr>
              <w:t>West Kent has adopted the below first come, first serve</w:t>
            </w:r>
            <w:r w:rsidR="003635DD">
              <w:rPr>
                <w:rFonts w:ascii="Arial" w:hAnsi="Arial" w:cs="Arial"/>
                <w:sz w:val="22"/>
                <w:szCs w:val="22"/>
              </w:rPr>
              <w:t xml:space="preserve"> allocation approach</w:t>
            </w:r>
            <w:r w:rsidRPr="4F161716">
              <w:rPr>
                <w:rFonts w:ascii="Arial" w:hAnsi="Arial" w:cs="Arial"/>
                <w:sz w:val="22"/>
                <w:szCs w:val="22"/>
              </w:rPr>
              <w:t xml:space="preserve"> for those wanting to purchase a shared ownership home (both resales and new build) and where demand outweighs the number of homes available. </w:t>
            </w:r>
          </w:p>
          <w:p w14:paraId="05687A15" w14:textId="56FF9911" w:rsidR="00B158F1" w:rsidRDefault="003433AA" w:rsidP="00CC4D9A">
            <w:pPr>
              <w:jc w:val="both"/>
              <w:rPr>
                <w:rFonts w:ascii="Arial" w:hAnsi="Arial" w:cs="Arial"/>
                <w:color w:val="0B0C0C"/>
                <w:sz w:val="22"/>
                <w:szCs w:val="22"/>
              </w:rPr>
            </w:pPr>
            <w:r w:rsidRPr="4F161716">
              <w:rPr>
                <w:rFonts w:ascii="Arial" w:hAnsi="Arial" w:cs="Arial"/>
                <w:color w:val="0B0C0C"/>
                <w:sz w:val="22"/>
                <w:szCs w:val="22"/>
              </w:rPr>
              <w:t>To qualify for shared ownership</w:t>
            </w:r>
            <w:r w:rsidR="000D1FF7">
              <w:rPr>
                <w:rFonts w:ascii="Arial" w:hAnsi="Arial" w:cs="Arial"/>
                <w:color w:val="0B0C0C"/>
                <w:sz w:val="22"/>
                <w:szCs w:val="22"/>
              </w:rPr>
              <w:t xml:space="preserve"> applicant</w:t>
            </w:r>
            <w:r w:rsidR="00BB1B72">
              <w:rPr>
                <w:rFonts w:ascii="Arial" w:hAnsi="Arial" w:cs="Arial"/>
                <w:color w:val="0B0C0C"/>
                <w:sz w:val="22"/>
                <w:szCs w:val="22"/>
              </w:rPr>
              <w:t xml:space="preserve">s </w:t>
            </w:r>
            <w:r w:rsidRPr="4F161716">
              <w:rPr>
                <w:rFonts w:ascii="Arial" w:hAnsi="Arial" w:cs="Arial"/>
                <w:color w:val="0B0C0C"/>
                <w:sz w:val="22"/>
                <w:szCs w:val="22"/>
              </w:rPr>
              <w:t xml:space="preserve">must </w:t>
            </w:r>
            <w:r w:rsidR="00EA06BA" w:rsidRPr="4F161716">
              <w:rPr>
                <w:rFonts w:ascii="Arial" w:hAnsi="Arial" w:cs="Arial"/>
                <w:color w:val="0B0C0C"/>
                <w:sz w:val="22"/>
                <w:szCs w:val="22"/>
              </w:rPr>
              <w:t xml:space="preserve">have </w:t>
            </w:r>
            <w:r w:rsidR="00CC4D9A" w:rsidRPr="4F161716">
              <w:rPr>
                <w:rFonts w:ascii="Arial" w:hAnsi="Arial" w:cs="Arial"/>
                <w:color w:val="0B0C0C"/>
                <w:sz w:val="22"/>
                <w:szCs w:val="22"/>
              </w:rPr>
              <w:t>a gross household income of less than £80,000 (outside of London) and be otherwise unable to purchase a suitable property for your housing needs on the open market</w:t>
            </w:r>
            <w:r w:rsidR="00B158F1" w:rsidRPr="4F161716">
              <w:rPr>
                <w:rFonts w:ascii="Arial" w:hAnsi="Arial" w:cs="Arial"/>
                <w:color w:val="0B0C0C"/>
                <w:sz w:val="22"/>
                <w:szCs w:val="22"/>
              </w:rPr>
              <w:t>.</w:t>
            </w:r>
            <w:r w:rsidR="00CC4D9A" w:rsidRPr="4F161716">
              <w:rPr>
                <w:rFonts w:ascii="Arial" w:hAnsi="Arial" w:cs="Arial"/>
                <w:color w:val="0B0C0C"/>
                <w:sz w:val="22"/>
                <w:szCs w:val="22"/>
              </w:rPr>
              <w:t xml:space="preserve"> The £80,000 also includes all family members over the age of 18 living in the home regardless of whether they will be on the mortgage/deeds of the home</w:t>
            </w:r>
            <w:r w:rsidR="00223078" w:rsidRPr="4F161716">
              <w:rPr>
                <w:rFonts w:ascii="Arial" w:hAnsi="Arial" w:cs="Arial"/>
                <w:color w:val="0B0C0C"/>
                <w:sz w:val="22"/>
                <w:szCs w:val="22"/>
              </w:rPr>
              <w:t xml:space="preserve">. </w:t>
            </w:r>
          </w:p>
          <w:p w14:paraId="7E41EFA0" w14:textId="1FA283C5" w:rsidR="00BB1B72" w:rsidRDefault="002B0E70" w:rsidP="008E6D99">
            <w:pPr>
              <w:spacing w:after="0"/>
              <w:jc w:val="both"/>
              <w:rPr>
                <w:rFonts w:ascii="Arial" w:hAnsi="Arial" w:cs="Arial"/>
                <w:color w:val="0B0C0C"/>
                <w:sz w:val="22"/>
                <w:szCs w:val="22"/>
              </w:rPr>
            </w:pPr>
            <w:r>
              <w:rPr>
                <w:rFonts w:ascii="Arial" w:hAnsi="Arial" w:cs="Arial"/>
                <w:color w:val="0B0C0C"/>
                <w:sz w:val="22"/>
                <w:szCs w:val="22"/>
              </w:rPr>
              <w:t xml:space="preserve">Applicants </w:t>
            </w:r>
            <w:r w:rsidR="008C6027" w:rsidRPr="00116541">
              <w:rPr>
                <w:rFonts w:ascii="Arial" w:hAnsi="Arial" w:cs="Arial"/>
                <w:color w:val="0B0C0C"/>
                <w:sz w:val="22"/>
                <w:szCs w:val="22"/>
              </w:rPr>
              <w:t xml:space="preserve">cannot </w:t>
            </w:r>
            <w:r w:rsidR="00362CA2" w:rsidRPr="00116541">
              <w:rPr>
                <w:rFonts w:ascii="Arial" w:hAnsi="Arial" w:cs="Arial"/>
                <w:color w:val="0B0C0C"/>
                <w:sz w:val="22"/>
                <w:szCs w:val="22"/>
              </w:rPr>
              <w:t>own or be on the deeds of another home in the UK or aboard</w:t>
            </w:r>
            <w:r w:rsidR="00F24F34" w:rsidRPr="00116541">
              <w:rPr>
                <w:rFonts w:ascii="Arial" w:hAnsi="Arial" w:cs="Arial"/>
                <w:color w:val="0B0C0C"/>
                <w:sz w:val="22"/>
                <w:szCs w:val="22"/>
              </w:rPr>
              <w:t xml:space="preserve"> </w:t>
            </w:r>
            <w:r w:rsidR="00A8467C" w:rsidRPr="00116541">
              <w:rPr>
                <w:rFonts w:ascii="Arial" w:hAnsi="Arial" w:cs="Arial"/>
                <w:color w:val="0B0C0C"/>
                <w:sz w:val="22"/>
                <w:szCs w:val="22"/>
              </w:rPr>
              <w:t>and</w:t>
            </w:r>
            <w:r w:rsidR="00F24F34" w:rsidRPr="00116541">
              <w:rPr>
                <w:rFonts w:ascii="Arial" w:hAnsi="Arial" w:cs="Arial"/>
                <w:color w:val="0B0C0C"/>
                <w:sz w:val="22"/>
                <w:szCs w:val="22"/>
              </w:rPr>
              <w:t xml:space="preserve"> be eligible for shared ownership unless the home is sold or in the process of being sold.</w:t>
            </w:r>
          </w:p>
          <w:p w14:paraId="158C654C" w14:textId="77777777" w:rsidR="008E6D99" w:rsidRPr="008E6D99" w:rsidRDefault="008E6D99" w:rsidP="008E6D99">
            <w:pPr>
              <w:spacing w:after="0"/>
              <w:jc w:val="both"/>
              <w:rPr>
                <w:rFonts w:ascii="Arial" w:hAnsi="Arial" w:cs="Arial"/>
                <w:color w:val="0B0C0C"/>
                <w:sz w:val="22"/>
                <w:szCs w:val="22"/>
              </w:rPr>
            </w:pPr>
          </w:p>
          <w:p w14:paraId="19ECBFE8" w14:textId="5DE82933" w:rsidR="50485AF6" w:rsidRDefault="50485AF6" w:rsidP="56E94720">
            <w:pPr>
              <w:jc w:val="both"/>
              <w:rPr>
                <w:rFonts w:ascii="Arial" w:hAnsi="Arial" w:cs="Arial"/>
                <w:color w:val="0B0C0C"/>
                <w:sz w:val="22"/>
                <w:szCs w:val="22"/>
              </w:rPr>
            </w:pPr>
            <w:r w:rsidRPr="56E94720">
              <w:rPr>
                <w:rFonts w:ascii="Arial" w:hAnsi="Arial" w:cs="Arial"/>
                <w:color w:val="0B0C0C"/>
                <w:sz w:val="22"/>
                <w:szCs w:val="22"/>
              </w:rPr>
              <w:t>The exception to first come first serve is where the Government has determined priority groups and or specific requirements for a development (such as armed forces personnel or a rural exception site). If any restrictions apply to how we allocate our homes</w:t>
            </w:r>
            <w:r w:rsidR="4AB91B6E" w:rsidRPr="56E94720">
              <w:rPr>
                <w:rFonts w:ascii="Arial" w:hAnsi="Arial" w:cs="Arial"/>
                <w:color w:val="0B0C0C"/>
                <w:sz w:val="22"/>
                <w:szCs w:val="22"/>
              </w:rPr>
              <w:t xml:space="preserve"> for both resales and new build homes</w:t>
            </w:r>
            <w:r w:rsidRPr="56E94720">
              <w:rPr>
                <w:rFonts w:ascii="Arial" w:hAnsi="Arial" w:cs="Arial"/>
                <w:color w:val="0B0C0C"/>
                <w:sz w:val="22"/>
                <w:szCs w:val="22"/>
              </w:rPr>
              <w:t xml:space="preserve"> this will be clearly stated in our marketing material and adverts.</w:t>
            </w:r>
          </w:p>
          <w:p w14:paraId="758C1608" w14:textId="77777777" w:rsidR="008E6D99" w:rsidRDefault="008E6D99" w:rsidP="008E6D99">
            <w:pPr>
              <w:jc w:val="both"/>
              <w:rPr>
                <w:rFonts w:ascii="Arial" w:hAnsi="Arial" w:cs="Arial"/>
                <w:color w:val="0B0C0C"/>
                <w:sz w:val="22"/>
                <w:szCs w:val="22"/>
              </w:rPr>
            </w:pPr>
            <w:r>
              <w:rPr>
                <w:rFonts w:ascii="Arial" w:hAnsi="Arial" w:cs="Arial"/>
                <w:color w:val="0B0C0C"/>
                <w:sz w:val="22"/>
                <w:szCs w:val="22"/>
              </w:rPr>
              <w:t xml:space="preserve">West Kent will not allocate homes until all the requirement documents are completed and returned to us by the specified timescales. </w:t>
            </w:r>
          </w:p>
          <w:p w14:paraId="71CA93E3" w14:textId="181546DE" w:rsidR="008E6D99" w:rsidRDefault="008E6D99" w:rsidP="004D759D">
            <w:pPr>
              <w:shd w:val="clear" w:color="auto" w:fill="FFFFFF" w:themeFill="background1"/>
              <w:spacing w:after="75" w:line="240" w:lineRule="auto"/>
            </w:pPr>
            <w:r w:rsidRPr="0E23E201">
              <w:rPr>
                <w:rFonts w:ascii="Arial" w:eastAsia="Times New Roman" w:hAnsi="Arial" w:cs="Arial"/>
                <w:color w:val="0B0C0C"/>
                <w:sz w:val="22"/>
                <w:szCs w:val="22"/>
                <w:lang w:eastAsia="en-GB"/>
              </w:rPr>
              <w:t>West Kent</w:t>
            </w:r>
            <w:r>
              <w:rPr>
                <w:rFonts w:ascii="Arial" w:eastAsia="Times New Roman" w:hAnsi="Arial" w:cs="Arial"/>
                <w:color w:val="0B0C0C"/>
                <w:sz w:val="22"/>
                <w:szCs w:val="22"/>
                <w:lang w:eastAsia="en-GB"/>
              </w:rPr>
              <w:t xml:space="preserve"> also</w:t>
            </w:r>
            <w:r w:rsidRPr="0E23E201">
              <w:rPr>
                <w:rFonts w:ascii="Arial" w:eastAsia="Times New Roman" w:hAnsi="Arial" w:cs="Arial"/>
                <w:color w:val="0B0C0C"/>
                <w:sz w:val="22"/>
                <w:szCs w:val="22"/>
                <w:lang w:eastAsia="en-GB"/>
              </w:rPr>
              <w:t xml:space="preserve"> has the right to decline an application if information provided on the shared ownership form is </w:t>
            </w:r>
            <w:r>
              <w:rPr>
                <w:rFonts w:ascii="Arial" w:eastAsia="Times New Roman" w:hAnsi="Arial" w:cs="Arial"/>
                <w:color w:val="0B0C0C"/>
                <w:sz w:val="22"/>
                <w:szCs w:val="22"/>
                <w:lang w:eastAsia="en-GB"/>
              </w:rPr>
              <w:t xml:space="preserve">found to be incorrect at any stage of the application. </w:t>
            </w:r>
          </w:p>
          <w:p w14:paraId="280A47DD" w14:textId="77777777" w:rsidR="004D759D" w:rsidRPr="004D759D" w:rsidRDefault="004D759D" w:rsidP="004D759D">
            <w:pPr>
              <w:shd w:val="clear" w:color="auto" w:fill="FFFFFF" w:themeFill="background1"/>
              <w:spacing w:after="75" w:line="240" w:lineRule="auto"/>
            </w:pPr>
          </w:p>
          <w:p w14:paraId="784AF829" w14:textId="7AB360A9" w:rsidR="006C0EC8" w:rsidRPr="00EA10E9" w:rsidRDefault="006C0EC8" w:rsidP="56E94720">
            <w:pPr>
              <w:jc w:val="both"/>
              <w:rPr>
                <w:rFonts w:ascii="Arial" w:hAnsi="Arial" w:cs="Arial"/>
                <w:b/>
                <w:bCs/>
                <w:color w:val="0B0C0C"/>
                <w:sz w:val="22"/>
                <w:szCs w:val="22"/>
              </w:rPr>
            </w:pPr>
            <w:r w:rsidRPr="00EA10E9">
              <w:rPr>
                <w:rFonts w:ascii="Arial" w:hAnsi="Arial" w:cs="Arial"/>
                <w:b/>
                <w:bCs/>
                <w:color w:val="0B0C0C"/>
                <w:sz w:val="22"/>
                <w:szCs w:val="22"/>
              </w:rPr>
              <w:t xml:space="preserve">2. Mortgage Advisors </w:t>
            </w:r>
          </w:p>
          <w:p w14:paraId="28E9B9F0" w14:textId="4923320D" w:rsidR="006C0EC8" w:rsidRDefault="006C0EC8" w:rsidP="006C0EC8">
            <w:pPr>
              <w:shd w:val="clear" w:color="auto" w:fill="FFFFFF" w:themeFill="background1"/>
              <w:spacing w:after="75" w:line="240" w:lineRule="auto"/>
              <w:rPr>
                <w:rFonts w:ascii="Arial" w:eastAsia="Times New Roman" w:hAnsi="Arial" w:cs="Arial"/>
                <w:color w:val="0B0C0C"/>
                <w:sz w:val="22"/>
                <w:szCs w:val="22"/>
                <w:lang w:eastAsia="en-GB"/>
              </w:rPr>
            </w:pPr>
            <w:r w:rsidRPr="0E23E201">
              <w:rPr>
                <w:rFonts w:ascii="Arial" w:eastAsia="Times New Roman" w:hAnsi="Arial" w:cs="Arial"/>
                <w:color w:val="0B0C0C"/>
                <w:sz w:val="22"/>
                <w:szCs w:val="22"/>
                <w:lang w:eastAsia="en-GB"/>
              </w:rPr>
              <w:t>Due to the specialist nature of shared ownership mortgages any appointed mortgage advisor</w:t>
            </w:r>
            <w:r>
              <w:rPr>
                <w:rFonts w:ascii="Arial" w:eastAsia="Times New Roman" w:hAnsi="Arial" w:cs="Arial"/>
                <w:color w:val="0B0C0C"/>
                <w:sz w:val="22"/>
                <w:szCs w:val="22"/>
                <w:lang w:eastAsia="en-GB"/>
              </w:rPr>
              <w:t xml:space="preserve"> for both Stage 1 and 2 of the process</w:t>
            </w:r>
            <w:r w:rsidRPr="0E23E201">
              <w:rPr>
                <w:rFonts w:ascii="Arial" w:eastAsia="Times New Roman" w:hAnsi="Arial" w:cs="Arial"/>
                <w:color w:val="0B0C0C"/>
                <w:sz w:val="22"/>
                <w:szCs w:val="22"/>
                <w:lang w:eastAsia="en-GB"/>
              </w:rPr>
              <w:t xml:space="preserve"> need to be suitably qualified and experienced in shared ownership. The affordability check </w:t>
            </w:r>
            <w:r w:rsidR="38D1B253" w:rsidRPr="720F16B3">
              <w:rPr>
                <w:rFonts w:ascii="Arial" w:eastAsia="Times New Roman" w:hAnsi="Arial" w:cs="Arial"/>
                <w:color w:val="0B0C0C"/>
                <w:sz w:val="22"/>
                <w:szCs w:val="22"/>
                <w:lang w:eastAsia="en-GB"/>
              </w:rPr>
              <w:t xml:space="preserve">(both Stage 1 and 2) </w:t>
            </w:r>
            <w:r w:rsidRPr="0E23E201">
              <w:rPr>
                <w:rFonts w:ascii="Arial" w:eastAsia="Times New Roman" w:hAnsi="Arial" w:cs="Arial"/>
                <w:color w:val="0B0C0C"/>
                <w:sz w:val="22"/>
                <w:szCs w:val="22"/>
                <w:lang w:eastAsia="en-GB"/>
              </w:rPr>
              <w:t xml:space="preserve">is free of charge if you use a mortgage advisor from West Kent’s panel. If </w:t>
            </w:r>
            <w:r w:rsidR="1DB02B16" w:rsidRPr="720F16B3">
              <w:rPr>
                <w:rFonts w:ascii="Arial" w:eastAsia="Times New Roman" w:hAnsi="Arial" w:cs="Arial"/>
                <w:color w:val="0B0C0C"/>
                <w:sz w:val="22"/>
                <w:szCs w:val="22"/>
                <w:lang w:eastAsia="en-GB"/>
              </w:rPr>
              <w:t>an</w:t>
            </w:r>
            <w:r w:rsidRPr="0E23E201">
              <w:rPr>
                <w:rFonts w:ascii="Arial" w:eastAsia="Times New Roman" w:hAnsi="Arial" w:cs="Arial"/>
                <w:color w:val="0B0C0C"/>
                <w:sz w:val="22"/>
                <w:szCs w:val="22"/>
                <w:lang w:eastAsia="en-GB"/>
              </w:rPr>
              <w:t xml:space="preserve"> applican</w:t>
            </w:r>
            <w:r w:rsidR="00EC07AA">
              <w:rPr>
                <w:rFonts w:ascii="Arial" w:eastAsia="Times New Roman" w:hAnsi="Arial" w:cs="Arial"/>
                <w:color w:val="0B0C0C"/>
                <w:sz w:val="22"/>
                <w:szCs w:val="22"/>
                <w:lang w:eastAsia="en-GB"/>
              </w:rPr>
              <w:t>t</w:t>
            </w:r>
            <w:r w:rsidRPr="0E23E201">
              <w:rPr>
                <w:rFonts w:ascii="Arial" w:eastAsia="Times New Roman" w:hAnsi="Arial" w:cs="Arial"/>
                <w:color w:val="0B0C0C"/>
                <w:sz w:val="22"/>
                <w:szCs w:val="22"/>
                <w:lang w:eastAsia="en-GB"/>
              </w:rPr>
              <w:t xml:space="preserve"> use</w:t>
            </w:r>
            <w:r w:rsidR="00EC07AA">
              <w:rPr>
                <w:rFonts w:ascii="Arial" w:eastAsia="Times New Roman" w:hAnsi="Arial" w:cs="Arial"/>
                <w:color w:val="0B0C0C"/>
                <w:sz w:val="22"/>
                <w:szCs w:val="22"/>
                <w:lang w:eastAsia="en-GB"/>
              </w:rPr>
              <w:t>s</w:t>
            </w:r>
            <w:r w:rsidRPr="0E23E201">
              <w:rPr>
                <w:rFonts w:ascii="Arial" w:eastAsia="Times New Roman" w:hAnsi="Arial" w:cs="Arial"/>
                <w:color w:val="0B0C0C"/>
                <w:sz w:val="22"/>
                <w:szCs w:val="22"/>
                <w:lang w:eastAsia="en-GB"/>
              </w:rPr>
              <w:t xml:space="preserve"> their own this may be subject to a charge. </w:t>
            </w:r>
          </w:p>
          <w:p w14:paraId="193BDF14" w14:textId="77777777" w:rsidR="006C0EC8" w:rsidRDefault="006C0EC8" w:rsidP="56E94720">
            <w:pPr>
              <w:jc w:val="both"/>
              <w:rPr>
                <w:rFonts w:ascii="Arial" w:hAnsi="Arial" w:cs="Arial"/>
                <w:color w:val="0B0C0C"/>
                <w:sz w:val="22"/>
                <w:szCs w:val="22"/>
              </w:rPr>
            </w:pPr>
          </w:p>
          <w:p w14:paraId="65AA4B83" w14:textId="77777777" w:rsidR="006C0EC8" w:rsidRDefault="006C0EC8" w:rsidP="56E94720">
            <w:pPr>
              <w:jc w:val="both"/>
              <w:rPr>
                <w:rFonts w:ascii="Arial" w:hAnsi="Arial" w:cs="Arial"/>
                <w:color w:val="0B0C0C"/>
                <w:sz w:val="22"/>
                <w:szCs w:val="22"/>
              </w:rPr>
            </w:pPr>
          </w:p>
          <w:p w14:paraId="493D849E" w14:textId="77777777" w:rsidR="00CC4D9A" w:rsidRDefault="00CC4D9A" w:rsidP="00CC4D9A">
            <w:pPr>
              <w:shd w:val="clear" w:color="auto" w:fill="FFFFFF" w:themeFill="background1"/>
              <w:spacing w:after="75" w:line="240" w:lineRule="auto"/>
              <w:jc w:val="both"/>
              <w:rPr>
                <w:rFonts w:ascii="Arial" w:eastAsia="Times New Roman" w:hAnsi="Arial" w:cs="Arial"/>
                <w:color w:val="0B0C0C"/>
                <w:sz w:val="22"/>
                <w:szCs w:val="22"/>
                <w:lang w:eastAsia="en-GB"/>
              </w:rPr>
            </w:pPr>
          </w:p>
          <w:p w14:paraId="58157997" w14:textId="1730358C" w:rsidR="00CC4D9A" w:rsidRDefault="00EC07AA" w:rsidP="00CC4D9A">
            <w:pPr>
              <w:jc w:val="both"/>
              <w:rPr>
                <w:rFonts w:ascii="Arial" w:hAnsi="Arial" w:cs="Arial"/>
                <w:b/>
                <w:bCs/>
                <w:sz w:val="22"/>
                <w:szCs w:val="22"/>
              </w:rPr>
            </w:pPr>
            <w:r>
              <w:rPr>
                <w:rFonts w:ascii="Arial" w:hAnsi="Arial" w:cs="Arial"/>
                <w:b/>
                <w:bCs/>
                <w:sz w:val="22"/>
                <w:szCs w:val="22"/>
              </w:rPr>
              <w:t>3</w:t>
            </w:r>
            <w:r w:rsidR="00CC4D9A" w:rsidRPr="6441759A">
              <w:rPr>
                <w:rFonts w:ascii="Arial" w:hAnsi="Arial" w:cs="Arial"/>
                <w:b/>
                <w:bCs/>
                <w:sz w:val="22"/>
                <w:szCs w:val="22"/>
              </w:rPr>
              <w:t xml:space="preserve">. </w:t>
            </w:r>
            <w:r w:rsidR="00F260FE">
              <w:rPr>
                <w:rFonts w:ascii="Arial" w:hAnsi="Arial" w:cs="Arial"/>
                <w:b/>
                <w:bCs/>
                <w:sz w:val="22"/>
                <w:szCs w:val="22"/>
              </w:rPr>
              <w:t>The a</w:t>
            </w:r>
            <w:r w:rsidR="00CC4D9A" w:rsidRPr="6441759A">
              <w:rPr>
                <w:rFonts w:ascii="Arial" w:hAnsi="Arial" w:cs="Arial"/>
                <w:b/>
                <w:bCs/>
                <w:sz w:val="22"/>
                <w:szCs w:val="22"/>
              </w:rPr>
              <w:t xml:space="preserve">llocation of a resale </w:t>
            </w:r>
            <w:r w:rsidR="148464CE" w:rsidRPr="0E23E201">
              <w:rPr>
                <w:rFonts w:ascii="Arial" w:hAnsi="Arial" w:cs="Arial"/>
                <w:b/>
                <w:bCs/>
                <w:sz w:val="22"/>
                <w:szCs w:val="22"/>
              </w:rPr>
              <w:t xml:space="preserve">home </w:t>
            </w:r>
            <w:r w:rsidR="6B4588D9" w:rsidRPr="0E23E201">
              <w:rPr>
                <w:rFonts w:ascii="Arial" w:hAnsi="Arial" w:cs="Arial"/>
                <w:b/>
                <w:bCs/>
                <w:sz w:val="22"/>
                <w:szCs w:val="22"/>
              </w:rPr>
              <w:t>(Stage 1 and Stage 2)</w:t>
            </w:r>
          </w:p>
          <w:p w14:paraId="415CDD08" w14:textId="2F80274C" w:rsidR="6441759A" w:rsidRDefault="6441759A" w:rsidP="00076F2F">
            <w:pPr>
              <w:spacing w:after="0"/>
              <w:jc w:val="both"/>
              <w:rPr>
                <w:rFonts w:ascii="Arial" w:hAnsi="Arial" w:cs="Arial"/>
                <w:b/>
                <w:bCs/>
                <w:sz w:val="22"/>
                <w:szCs w:val="22"/>
              </w:rPr>
            </w:pPr>
          </w:p>
          <w:p w14:paraId="4AE667AD" w14:textId="339B1FD9" w:rsidR="00CC4D9A" w:rsidRDefault="5C876E89" w:rsidP="00CC4D9A">
            <w:pPr>
              <w:shd w:val="clear" w:color="auto" w:fill="FFFFFF" w:themeFill="background1"/>
              <w:spacing w:after="75" w:line="240" w:lineRule="auto"/>
              <w:jc w:val="both"/>
              <w:rPr>
                <w:rFonts w:ascii="Arial" w:eastAsia="Arial" w:hAnsi="Arial" w:cs="Arial"/>
                <w:sz w:val="22"/>
                <w:szCs w:val="22"/>
              </w:rPr>
            </w:pPr>
            <w:r w:rsidRPr="56E94720">
              <w:rPr>
                <w:rFonts w:ascii="Arial" w:eastAsia="Arial" w:hAnsi="Arial" w:cs="Arial"/>
                <w:sz w:val="22"/>
                <w:szCs w:val="22"/>
              </w:rPr>
              <w:t>We</w:t>
            </w:r>
            <w:r w:rsidR="14B0B3D3" w:rsidRPr="56E94720">
              <w:rPr>
                <w:rFonts w:ascii="Arial" w:eastAsia="Arial" w:hAnsi="Arial" w:cs="Arial"/>
                <w:sz w:val="22"/>
                <w:szCs w:val="22"/>
              </w:rPr>
              <w:t>st Kent</w:t>
            </w:r>
            <w:r w:rsidR="00CC4D9A" w:rsidRPr="4F161716">
              <w:rPr>
                <w:rFonts w:ascii="Arial" w:eastAsia="Arial" w:hAnsi="Arial" w:cs="Arial"/>
                <w:sz w:val="22"/>
                <w:szCs w:val="22"/>
              </w:rPr>
              <w:t xml:space="preserve"> will assess the first three applicants who contact us and complete and return: </w:t>
            </w:r>
          </w:p>
          <w:p w14:paraId="04243F2E" w14:textId="77777777" w:rsidR="00CC4D9A" w:rsidRDefault="00CC4D9A" w:rsidP="00CC4D9A">
            <w:pPr>
              <w:shd w:val="clear" w:color="auto" w:fill="FFFFFF" w:themeFill="background1"/>
              <w:spacing w:after="75" w:line="240" w:lineRule="auto"/>
              <w:jc w:val="both"/>
              <w:rPr>
                <w:rFonts w:ascii="Arial" w:eastAsia="Arial" w:hAnsi="Arial" w:cs="Arial"/>
                <w:sz w:val="22"/>
                <w:szCs w:val="22"/>
              </w:rPr>
            </w:pPr>
          </w:p>
          <w:p w14:paraId="7D986754" w14:textId="77777777" w:rsidR="00CC4D9A" w:rsidRDefault="00CC4D9A" w:rsidP="00E072CF">
            <w:pPr>
              <w:pStyle w:val="ListParagraph"/>
              <w:numPr>
                <w:ilvl w:val="0"/>
                <w:numId w:val="8"/>
              </w:numPr>
              <w:shd w:val="clear" w:color="auto" w:fill="FFFFFF" w:themeFill="background1"/>
              <w:spacing w:after="75" w:line="240" w:lineRule="auto"/>
              <w:jc w:val="both"/>
              <w:rPr>
                <w:rFonts w:ascii="Arial" w:hAnsi="Arial" w:cs="Arial"/>
                <w:sz w:val="22"/>
                <w:szCs w:val="22"/>
              </w:rPr>
            </w:pPr>
            <w:r w:rsidRPr="36583757">
              <w:rPr>
                <w:rFonts w:ascii="Arial" w:eastAsia="Arial" w:hAnsi="Arial" w:cs="Arial"/>
                <w:sz w:val="22"/>
                <w:szCs w:val="22"/>
              </w:rPr>
              <w:t xml:space="preserve">A completed application form </w:t>
            </w:r>
            <w:hyperlink r:id="rId12">
              <w:r w:rsidRPr="36583757">
                <w:rPr>
                  <w:rStyle w:val="Hyperlink"/>
                  <w:rFonts w:ascii="Arial" w:hAnsi="Arial" w:cs="Arial"/>
                  <w:sz w:val="22"/>
                  <w:szCs w:val="22"/>
                </w:rPr>
                <w:t>SO application form</w:t>
              </w:r>
            </w:hyperlink>
          </w:p>
          <w:p w14:paraId="376C189D" w14:textId="022DAD0C" w:rsidR="00CC4D9A" w:rsidRPr="0079295E" w:rsidRDefault="00CC4D9A" w:rsidP="00E072CF">
            <w:pPr>
              <w:pStyle w:val="ListParagraph"/>
              <w:numPr>
                <w:ilvl w:val="0"/>
                <w:numId w:val="8"/>
              </w:numPr>
              <w:shd w:val="clear" w:color="auto" w:fill="FFFFFF" w:themeFill="background1"/>
              <w:spacing w:after="75" w:line="240" w:lineRule="auto"/>
              <w:jc w:val="both"/>
              <w:rPr>
                <w:rFonts w:ascii="Arial" w:eastAsia="Arial" w:hAnsi="Arial" w:cs="Arial"/>
                <w:sz w:val="22"/>
                <w:szCs w:val="22"/>
              </w:rPr>
            </w:pPr>
            <w:r w:rsidRPr="62E31C9F">
              <w:rPr>
                <w:rFonts w:ascii="Arial" w:eastAsia="Arial" w:hAnsi="Arial" w:cs="Arial"/>
                <w:sz w:val="22"/>
                <w:szCs w:val="22"/>
              </w:rPr>
              <w:t xml:space="preserve">Return the Stage 1 financial assessment completed by a </w:t>
            </w:r>
            <w:r w:rsidR="09DD3D7D" w:rsidRPr="56E94720">
              <w:rPr>
                <w:rFonts w:ascii="Arial" w:eastAsia="Arial" w:hAnsi="Arial" w:cs="Arial"/>
                <w:sz w:val="22"/>
                <w:szCs w:val="22"/>
              </w:rPr>
              <w:t>m</w:t>
            </w:r>
            <w:r w:rsidR="5C876E89" w:rsidRPr="56E94720">
              <w:rPr>
                <w:rFonts w:ascii="Arial" w:eastAsia="Arial" w:hAnsi="Arial" w:cs="Arial"/>
                <w:sz w:val="22"/>
                <w:szCs w:val="22"/>
              </w:rPr>
              <w:t xml:space="preserve">ortgage </w:t>
            </w:r>
            <w:r w:rsidR="12BD0F8B" w:rsidRPr="56E94720">
              <w:rPr>
                <w:rFonts w:ascii="Arial" w:eastAsia="Arial" w:hAnsi="Arial" w:cs="Arial"/>
                <w:sz w:val="22"/>
                <w:szCs w:val="22"/>
              </w:rPr>
              <w:t>a</w:t>
            </w:r>
            <w:r w:rsidR="5C876E89" w:rsidRPr="56E94720">
              <w:rPr>
                <w:rFonts w:ascii="Arial" w:eastAsia="Arial" w:hAnsi="Arial" w:cs="Arial"/>
                <w:sz w:val="22"/>
                <w:szCs w:val="22"/>
              </w:rPr>
              <w:t>dvis</w:t>
            </w:r>
            <w:r w:rsidR="1DFD8BDD" w:rsidRPr="56E94720">
              <w:rPr>
                <w:rFonts w:ascii="Arial" w:eastAsia="Arial" w:hAnsi="Arial" w:cs="Arial"/>
                <w:sz w:val="22"/>
                <w:szCs w:val="22"/>
              </w:rPr>
              <w:t>o</w:t>
            </w:r>
            <w:r w:rsidR="5C876E89" w:rsidRPr="56E94720">
              <w:rPr>
                <w:rFonts w:ascii="Arial" w:eastAsia="Arial" w:hAnsi="Arial" w:cs="Arial"/>
                <w:sz w:val="22"/>
                <w:szCs w:val="22"/>
              </w:rPr>
              <w:t>r</w:t>
            </w:r>
          </w:p>
          <w:p w14:paraId="48F8FDAD" w14:textId="77777777" w:rsidR="00CC4D9A" w:rsidRDefault="00CC4D9A" w:rsidP="00CC4D9A">
            <w:pPr>
              <w:shd w:val="clear" w:color="auto" w:fill="FFFFFF" w:themeFill="background1"/>
              <w:spacing w:after="75" w:line="240" w:lineRule="auto"/>
              <w:jc w:val="both"/>
              <w:rPr>
                <w:rFonts w:ascii="Arial" w:eastAsia="Arial" w:hAnsi="Arial" w:cs="Arial"/>
                <w:sz w:val="22"/>
                <w:szCs w:val="22"/>
              </w:rPr>
            </w:pPr>
          </w:p>
          <w:p w14:paraId="6E30805F" w14:textId="7E638A39" w:rsidR="0094049A" w:rsidRDefault="00CC4D9A" w:rsidP="00CC4D9A">
            <w:pPr>
              <w:shd w:val="clear" w:color="auto" w:fill="FFFFFF" w:themeFill="background1"/>
              <w:spacing w:after="75" w:line="240" w:lineRule="auto"/>
              <w:jc w:val="both"/>
              <w:rPr>
                <w:rFonts w:ascii="Arial" w:eastAsia="Arial" w:hAnsi="Arial" w:cs="Arial"/>
                <w:sz w:val="22"/>
                <w:szCs w:val="22"/>
              </w:rPr>
            </w:pPr>
            <w:r w:rsidRPr="4F161716">
              <w:rPr>
                <w:rFonts w:ascii="Arial" w:eastAsia="Arial" w:hAnsi="Arial" w:cs="Arial"/>
                <w:sz w:val="22"/>
                <w:szCs w:val="22"/>
              </w:rPr>
              <w:t xml:space="preserve">All documents should be returned via email to sales@wkha.org.uk within 3 working days. We will then arrange a viewing with the seller, subject to the outcome of the Stage 1 financial assessment. </w:t>
            </w:r>
          </w:p>
          <w:p w14:paraId="33924D6A" w14:textId="77777777" w:rsidR="001862F3" w:rsidRDefault="001862F3" w:rsidP="00CC4D9A">
            <w:pPr>
              <w:shd w:val="clear" w:color="auto" w:fill="FFFFFF" w:themeFill="background1"/>
              <w:spacing w:after="75" w:line="240" w:lineRule="auto"/>
              <w:jc w:val="both"/>
              <w:rPr>
                <w:rFonts w:ascii="Arial" w:eastAsia="Arial" w:hAnsi="Arial" w:cs="Arial"/>
                <w:sz w:val="22"/>
                <w:szCs w:val="22"/>
              </w:rPr>
            </w:pPr>
          </w:p>
          <w:p w14:paraId="299D665D" w14:textId="74670E8D" w:rsidR="001862F3" w:rsidRDefault="001862F3" w:rsidP="00CC4D9A">
            <w:pPr>
              <w:shd w:val="clear" w:color="auto" w:fill="FFFFFF" w:themeFill="background1"/>
              <w:spacing w:after="75" w:line="240" w:lineRule="auto"/>
              <w:jc w:val="both"/>
              <w:rPr>
                <w:rFonts w:ascii="Arial" w:eastAsia="Arial" w:hAnsi="Arial" w:cs="Arial"/>
                <w:sz w:val="22"/>
                <w:szCs w:val="22"/>
              </w:rPr>
            </w:pPr>
            <w:r>
              <w:rPr>
                <w:rFonts w:ascii="Arial" w:eastAsia="Arial" w:hAnsi="Arial" w:cs="Arial"/>
                <w:sz w:val="22"/>
                <w:szCs w:val="22"/>
              </w:rPr>
              <w:t xml:space="preserve">Following a viewing the first applicant to </w:t>
            </w:r>
            <w:r w:rsidR="005C7236">
              <w:rPr>
                <w:rFonts w:ascii="Arial" w:eastAsia="Arial" w:hAnsi="Arial" w:cs="Arial"/>
                <w:sz w:val="22"/>
                <w:szCs w:val="22"/>
              </w:rPr>
              <w:t>email</w:t>
            </w:r>
            <w:r w:rsidR="00252010">
              <w:rPr>
                <w:rFonts w:ascii="Arial" w:eastAsia="Arial" w:hAnsi="Arial" w:cs="Arial"/>
                <w:sz w:val="22"/>
                <w:szCs w:val="22"/>
              </w:rPr>
              <w:t xml:space="preserve"> sales@wkha.org.uk</w:t>
            </w:r>
            <w:r w:rsidR="005C7236">
              <w:rPr>
                <w:rFonts w:ascii="Arial" w:eastAsia="Arial" w:hAnsi="Arial" w:cs="Arial"/>
                <w:sz w:val="22"/>
                <w:szCs w:val="22"/>
              </w:rPr>
              <w:t xml:space="preserve"> to confirm they would like to proceed will be allocated the home</w:t>
            </w:r>
            <w:r w:rsidR="00BA7732">
              <w:rPr>
                <w:rFonts w:ascii="Arial" w:eastAsia="Arial" w:hAnsi="Arial" w:cs="Arial"/>
                <w:sz w:val="22"/>
                <w:szCs w:val="22"/>
              </w:rPr>
              <w:t xml:space="preserve">. </w:t>
            </w:r>
            <w:r w:rsidR="005C7236">
              <w:rPr>
                <w:rFonts w:ascii="Arial" w:eastAsia="Arial" w:hAnsi="Arial" w:cs="Arial"/>
                <w:sz w:val="22"/>
                <w:szCs w:val="22"/>
              </w:rPr>
              <w:t xml:space="preserve">  </w:t>
            </w:r>
          </w:p>
          <w:p w14:paraId="509CDA04" w14:textId="77777777" w:rsidR="004D759D" w:rsidRDefault="004D759D" w:rsidP="00CC4D9A">
            <w:pPr>
              <w:shd w:val="clear" w:color="auto" w:fill="FFFFFF" w:themeFill="background1"/>
              <w:spacing w:after="75" w:line="240" w:lineRule="auto"/>
              <w:jc w:val="both"/>
              <w:rPr>
                <w:rFonts w:ascii="Arial" w:eastAsia="Arial" w:hAnsi="Arial" w:cs="Arial"/>
                <w:sz w:val="22"/>
                <w:szCs w:val="22"/>
              </w:rPr>
            </w:pPr>
          </w:p>
          <w:p w14:paraId="31E3FE5F" w14:textId="505F5330" w:rsidR="00CC4D9A" w:rsidRDefault="00CC4D9A" w:rsidP="00CC4D9A">
            <w:pPr>
              <w:shd w:val="clear" w:color="auto" w:fill="FFFFFF" w:themeFill="background1"/>
              <w:spacing w:after="75" w:line="240" w:lineRule="auto"/>
              <w:jc w:val="both"/>
              <w:rPr>
                <w:rFonts w:ascii="Arial" w:eastAsia="Arial" w:hAnsi="Arial" w:cs="Arial"/>
                <w:sz w:val="22"/>
                <w:szCs w:val="22"/>
              </w:rPr>
            </w:pPr>
            <w:r w:rsidRPr="4F161716">
              <w:rPr>
                <w:rFonts w:ascii="Arial" w:eastAsia="Arial" w:hAnsi="Arial" w:cs="Arial"/>
                <w:sz w:val="22"/>
                <w:szCs w:val="22"/>
              </w:rPr>
              <w:t xml:space="preserve">In exceptional circumstance </w:t>
            </w:r>
            <w:r w:rsidR="5C876E89" w:rsidRPr="56E94720">
              <w:rPr>
                <w:rFonts w:ascii="Arial" w:eastAsia="Arial" w:hAnsi="Arial" w:cs="Arial"/>
                <w:sz w:val="22"/>
                <w:szCs w:val="22"/>
              </w:rPr>
              <w:t>applicant</w:t>
            </w:r>
            <w:r w:rsidR="5E5A327D" w:rsidRPr="56E94720">
              <w:rPr>
                <w:rFonts w:ascii="Arial" w:eastAsia="Arial" w:hAnsi="Arial" w:cs="Arial"/>
                <w:sz w:val="22"/>
                <w:szCs w:val="22"/>
              </w:rPr>
              <w:t>(</w:t>
            </w:r>
            <w:r w:rsidR="5C876E89" w:rsidRPr="56E94720">
              <w:rPr>
                <w:rFonts w:ascii="Arial" w:eastAsia="Arial" w:hAnsi="Arial" w:cs="Arial"/>
                <w:sz w:val="22"/>
                <w:szCs w:val="22"/>
              </w:rPr>
              <w:t>s</w:t>
            </w:r>
            <w:r w:rsidR="625C140A" w:rsidRPr="56E94720">
              <w:rPr>
                <w:rFonts w:ascii="Arial" w:eastAsia="Arial" w:hAnsi="Arial" w:cs="Arial"/>
                <w:sz w:val="22"/>
                <w:szCs w:val="22"/>
              </w:rPr>
              <w:t>)</w:t>
            </w:r>
            <w:r w:rsidRPr="4F161716">
              <w:rPr>
                <w:rFonts w:ascii="Arial" w:eastAsia="Arial" w:hAnsi="Arial" w:cs="Arial"/>
                <w:sz w:val="22"/>
                <w:szCs w:val="22"/>
              </w:rPr>
              <w:t xml:space="preserve"> may be allowed to view before confirming affordability and where the nomination period is coming to an end. </w:t>
            </w:r>
          </w:p>
          <w:p w14:paraId="15DECF35" w14:textId="77777777" w:rsidR="00EF404B" w:rsidRDefault="00EF404B" w:rsidP="00CC4D9A">
            <w:pPr>
              <w:shd w:val="clear" w:color="auto" w:fill="FFFFFF" w:themeFill="background1"/>
              <w:spacing w:after="75" w:line="240" w:lineRule="auto"/>
              <w:jc w:val="both"/>
              <w:rPr>
                <w:rFonts w:ascii="Arial" w:eastAsia="Arial" w:hAnsi="Arial" w:cs="Arial"/>
                <w:sz w:val="22"/>
                <w:szCs w:val="22"/>
              </w:rPr>
            </w:pPr>
          </w:p>
          <w:p w14:paraId="782EC4C4" w14:textId="484D9B54" w:rsidR="0020761C" w:rsidRPr="00CE3717" w:rsidRDefault="00210BBD" w:rsidP="00CE3717">
            <w:pPr>
              <w:shd w:val="clear" w:color="auto" w:fill="FFFFFF" w:themeFill="background1"/>
              <w:spacing w:after="75" w:line="240" w:lineRule="auto"/>
              <w:jc w:val="both"/>
              <w:rPr>
                <w:rFonts w:ascii="Arial" w:eastAsia="Arial" w:hAnsi="Arial" w:cs="Arial"/>
                <w:sz w:val="22"/>
                <w:szCs w:val="22"/>
              </w:rPr>
            </w:pPr>
            <w:r>
              <w:rPr>
                <w:rFonts w:ascii="Arial" w:eastAsia="Arial" w:hAnsi="Arial" w:cs="Arial"/>
                <w:sz w:val="22"/>
                <w:szCs w:val="22"/>
              </w:rPr>
              <w:t xml:space="preserve">If </w:t>
            </w:r>
            <w:r w:rsidR="007C54A9">
              <w:rPr>
                <w:rFonts w:ascii="Arial" w:eastAsia="Arial" w:hAnsi="Arial" w:cs="Arial"/>
                <w:sz w:val="22"/>
                <w:szCs w:val="22"/>
              </w:rPr>
              <w:t xml:space="preserve">an </w:t>
            </w:r>
            <w:r>
              <w:rPr>
                <w:rFonts w:ascii="Arial" w:eastAsia="Arial" w:hAnsi="Arial" w:cs="Arial"/>
                <w:sz w:val="22"/>
                <w:szCs w:val="22"/>
              </w:rPr>
              <w:t xml:space="preserve">applicant is in the process of selling a home West Kent </w:t>
            </w:r>
            <w:r w:rsidR="00422936">
              <w:rPr>
                <w:rFonts w:ascii="Arial" w:eastAsia="Arial" w:hAnsi="Arial" w:cs="Arial"/>
                <w:sz w:val="22"/>
                <w:szCs w:val="22"/>
              </w:rPr>
              <w:t>and/</w:t>
            </w:r>
            <w:r>
              <w:rPr>
                <w:rFonts w:ascii="Arial" w:eastAsia="Arial" w:hAnsi="Arial" w:cs="Arial"/>
                <w:sz w:val="22"/>
                <w:szCs w:val="22"/>
              </w:rPr>
              <w:t xml:space="preserve">or the </w:t>
            </w:r>
            <w:r w:rsidR="00AE7DC7">
              <w:rPr>
                <w:rFonts w:ascii="Arial" w:eastAsia="Arial" w:hAnsi="Arial" w:cs="Arial"/>
                <w:sz w:val="22"/>
                <w:szCs w:val="22"/>
              </w:rPr>
              <w:t xml:space="preserve">shared owner selling has the right to bypass applicants </w:t>
            </w:r>
            <w:r w:rsidR="00231E4E">
              <w:rPr>
                <w:rFonts w:ascii="Arial" w:eastAsia="Arial" w:hAnsi="Arial" w:cs="Arial"/>
                <w:sz w:val="22"/>
                <w:szCs w:val="22"/>
              </w:rPr>
              <w:t>in a chain if it delays the seller from meeting the deadline of any onward purchase</w:t>
            </w:r>
            <w:r w:rsidR="006B0DA5">
              <w:rPr>
                <w:rFonts w:ascii="Arial" w:eastAsia="Arial" w:hAnsi="Arial" w:cs="Arial"/>
                <w:sz w:val="22"/>
                <w:szCs w:val="22"/>
              </w:rPr>
              <w:t xml:space="preserve">. </w:t>
            </w:r>
            <w:r w:rsidR="003C36D3">
              <w:rPr>
                <w:rFonts w:ascii="Arial" w:eastAsia="Arial" w:hAnsi="Arial" w:cs="Arial"/>
                <w:sz w:val="22"/>
                <w:szCs w:val="22"/>
              </w:rPr>
              <w:t xml:space="preserve">If </w:t>
            </w:r>
            <w:r w:rsidR="0020761C">
              <w:rPr>
                <w:rFonts w:ascii="Arial" w:eastAsia="Arial" w:hAnsi="Arial" w:cs="Arial"/>
                <w:sz w:val="22"/>
                <w:szCs w:val="22"/>
              </w:rPr>
              <w:t xml:space="preserve">approved </w:t>
            </w:r>
            <w:r w:rsidR="00974FB9">
              <w:rPr>
                <w:rFonts w:ascii="Arial" w:eastAsia="Arial" w:hAnsi="Arial" w:cs="Arial"/>
                <w:sz w:val="22"/>
                <w:szCs w:val="22"/>
              </w:rPr>
              <w:t xml:space="preserve">and part of a </w:t>
            </w:r>
            <w:r w:rsidR="00EC0A20">
              <w:rPr>
                <w:rFonts w:ascii="Arial" w:eastAsia="Arial" w:hAnsi="Arial" w:cs="Arial"/>
                <w:sz w:val="22"/>
                <w:szCs w:val="22"/>
              </w:rPr>
              <w:t>chain,</w:t>
            </w:r>
            <w:r w:rsidR="00974FB9">
              <w:rPr>
                <w:rFonts w:ascii="Arial" w:eastAsia="Arial" w:hAnsi="Arial" w:cs="Arial"/>
                <w:sz w:val="22"/>
                <w:szCs w:val="22"/>
              </w:rPr>
              <w:t xml:space="preserve"> they will </w:t>
            </w:r>
            <w:r w:rsidR="00A73172">
              <w:rPr>
                <w:rFonts w:ascii="Arial" w:eastAsia="Arial" w:hAnsi="Arial" w:cs="Arial"/>
                <w:sz w:val="22"/>
                <w:szCs w:val="22"/>
              </w:rPr>
              <w:t xml:space="preserve">be required </w:t>
            </w:r>
            <w:r w:rsidR="00241803">
              <w:rPr>
                <w:rFonts w:ascii="Arial" w:eastAsia="Arial" w:hAnsi="Arial" w:cs="Arial"/>
                <w:sz w:val="22"/>
                <w:szCs w:val="22"/>
              </w:rPr>
              <w:t>to evidence the home is under offe</w:t>
            </w:r>
            <w:r w:rsidR="00666621">
              <w:rPr>
                <w:rFonts w:ascii="Arial" w:eastAsia="Arial" w:hAnsi="Arial" w:cs="Arial"/>
                <w:sz w:val="22"/>
                <w:szCs w:val="22"/>
              </w:rPr>
              <w:t xml:space="preserve">r. </w:t>
            </w:r>
          </w:p>
          <w:p w14:paraId="35A909B3" w14:textId="7D2AF1E5" w:rsidR="00CC4D9A" w:rsidRDefault="00CC4D9A" w:rsidP="0E23E201">
            <w:pPr>
              <w:shd w:val="clear" w:color="auto" w:fill="FFFFFF" w:themeFill="background1"/>
              <w:spacing w:after="75" w:line="240" w:lineRule="auto"/>
              <w:jc w:val="both"/>
              <w:rPr>
                <w:rFonts w:ascii="Arial" w:eastAsia="Arial" w:hAnsi="Arial" w:cs="Arial"/>
                <w:sz w:val="22"/>
                <w:szCs w:val="22"/>
                <w:lang w:eastAsia="en-GB"/>
              </w:rPr>
            </w:pPr>
          </w:p>
          <w:p w14:paraId="40FABF55" w14:textId="334C2754" w:rsidR="5689A96C" w:rsidRDefault="5689A96C" w:rsidP="0E23E201">
            <w:pPr>
              <w:shd w:val="clear" w:color="auto" w:fill="FFFFFF" w:themeFill="background1"/>
              <w:spacing w:after="75" w:line="240" w:lineRule="auto"/>
              <w:rPr>
                <w:rFonts w:ascii="Arial" w:eastAsia="Times New Roman" w:hAnsi="Arial" w:cs="Arial"/>
                <w:b/>
                <w:bCs/>
                <w:color w:val="0B0C0C"/>
                <w:sz w:val="22"/>
                <w:szCs w:val="22"/>
                <w:lang w:eastAsia="en-GB"/>
              </w:rPr>
            </w:pPr>
            <w:r w:rsidRPr="0E23E201">
              <w:rPr>
                <w:rFonts w:ascii="Arial" w:eastAsia="Times New Roman" w:hAnsi="Arial" w:cs="Arial"/>
                <w:b/>
                <w:bCs/>
                <w:color w:val="0B0C0C"/>
                <w:sz w:val="22"/>
                <w:szCs w:val="22"/>
                <w:lang w:eastAsia="en-GB"/>
              </w:rPr>
              <w:t xml:space="preserve">4. </w:t>
            </w:r>
            <w:r w:rsidR="36EC266E" w:rsidRPr="0E23E201">
              <w:rPr>
                <w:rFonts w:ascii="Arial" w:eastAsia="Times New Roman" w:hAnsi="Arial" w:cs="Arial"/>
                <w:b/>
                <w:bCs/>
                <w:color w:val="0B0C0C"/>
                <w:sz w:val="22"/>
                <w:szCs w:val="22"/>
                <w:lang w:eastAsia="en-GB"/>
              </w:rPr>
              <w:t>The allocation of n</w:t>
            </w:r>
            <w:r w:rsidR="30955F83" w:rsidRPr="0E23E201">
              <w:rPr>
                <w:rFonts w:ascii="Arial" w:eastAsia="Times New Roman" w:hAnsi="Arial" w:cs="Arial"/>
                <w:b/>
                <w:bCs/>
                <w:color w:val="0B0C0C"/>
                <w:sz w:val="22"/>
                <w:szCs w:val="22"/>
                <w:lang w:eastAsia="en-GB"/>
              </w:rPr>
              <w:t>ew build home</w:t>
            </w:r>
            <w:r w:rsidR="6AA3C433" w:rsidRPr="0E23E201">
              <w:rPr>
                <w:rFonts w:ascii="Arial" w:eastAsia="Times New Roman" w:hAnsi="Arial" w:cs="Arial"/>
                <w:b/>
                <w:bCs/>
                <w:color w:val="0B0C0C"/>
                <w:sz w:val="22"/>
                <w:szCs w:val="22"/>
                <w:lang w:eastAsia="en-GB"/>
              </w:rPr>
              <w:t>s</w:t>
            </w:r>
            <w:r w:rsidR="30955F83" w:rsidRPr="0E23E201">
              <w:rPr>
                <w:rFonts w:ascii="Arial" w:eastAsia="Times New Roman" w:hAnsi="Arial" w:cs="Arial"/>
                <w:b/>
                <w:bCs/>
                <w:color w:val="0B0C0C"/>
                <w:sz w:val="22"/>
                <w:szCs w:val="22"/>
                <w:lang w:eastAsia="en-GB"/>
              </w:rPr>
              <w:t xml:space="preserve"> (Stage </w:t>
            </w:r>
            <w:r w:rsidR="007F2B14">
              <w:rPr>
                <w:rFonts w:ascii="Arial" w:eastAsia="Times New Roman" w:hAnsi="Arial" w:cs="Arial"/>
                <w:b/>
                <w:bCs/>
                <w:color w:val="0B0C0C"/>
                <w:sz w:val="22"/>
                <w:szCs w:val="22"/>
                <w:lang w:eastAsia="en-GB"/>
              </w:rPr>
              <w:t>1</w:t>
            </w:r>
            <w:r w:rsidR="30955F83" w:rsidRPr="0E23E201">
              <w:rPr>
                <w:rFonts w:ascii="Arial" w:eastAsia="Times New Roman" w:hAnsi="Arial" w:cs="Arial"/>
                <w:b/>
                <w:bCs/>
                <w:color w:val="0B0C0C"/>
                <w:sz w:val="22"/>
                <w:szCs w:val="22"/>
                <w:lang w:eastAsia="en-GB"/>
              </w:rPr>
              <w:t xml:space="preserve"> </w:t>
            </w:r>
            <w:r w:rsidR="007F2B14">
              <w:rPr>
                <w:rFonts w:ascii="Arial" w:eastAsia="Times New Roman" w:hAnsi="Arial" w:cs="Arial"/>
                <w:b/>
                <w:bCs/>
                <w:color w:val="0B0C0C"/>
                <w:sz w:val="22"/>
                <w:szCs w:val="22"/>
                <w:lang w:eastAsia="en-GB"/>
              </w:rPr>
              <w:t>and Stage 2</w:t>
            </w:r>
            <w:r w:rsidR="30955F83" w:rsidRPr="0E23E201">
              <w:rPr>
                <w:rFonts w:ascii="Arial" w:eastAsia="Times New Roman" w:hAnsi="Arial" w:cs="Arial"/>
                <w:b/>
                <w:bCs/>
                <w:color w:val="0B0C0C"/>
                <w:sz w:val="22"/>
                <w:szCs w:val="22"/>
                <w:lang w:eastAsia="en-GB"/>
              </w:rPr>
              <w:t>)</w:t>
            </w:r>
          </w:p>
          <w:p w14:paraId="67A59137" w14:textId="6EE1D691" w:rsidR="0E23E201" w:rsidRDefault="0E23E201" w:rsidP="0E23E201">
            <w:pPr>
              <w:shd w:val="clear" w:color="auto" w:fill="FFFFFF" w:themeFill="background1"/>
              <w:spacing w:after="75" w:line="240" w:lineRule="auto"/>
              <w:rPr>
                <w:rFonts w:ascii="Arial" w:eastAsia="Times New Roman" w:hAnsi="Arial" w:cs="Arial"/>
                <w:color w:val="0B0C0C"/>
                <w:sz w:val="22"/>
                <w:szCs w:val="22"/>
                <w:lang w:eastAsia="en-GB"/>
              </w:rPr>
            </w:pPr>
          </w:p>
          <w:p w14:paraId="3A01FE4E" w14:textId="58756424" w:rsidR="001D6A7B" w:rsidRDefault="30955F83" w:rsidP="0E23E201">
            <w:pPr>
              <w:shd w:val="clear" w:color="auto" w:fill="FFFFFF" w:themeFill="background1"/>
              <w:spacing w:after="75" w:line="240" w:lineRule="auto"/>
              <w:rPr>
                <w:rFonts w:ascii="Arial" w:eastAsia="Times New Roman" w:hAnsi="Arial" w:cs="Arial"/>
                <w:color w:val="0B0C0C"/>
                <w:sz w:val="22"/>
                <w:szCs w:val="22"/>
                <w:lang w:eastAsia="en-GB"/>
              </w:rPr>
            </w:pPr>
            <w:r w:rsidRPr="0E23E201">
              <w:rPr>
                <w:rFonts w:ascii="Arial" w:eastAsia="Times New Roman" w:hAnsi="Arial" w:cs="Arial"/>
                <w:color w:val="0B0C0C"/>
                <w:sz w:val="22"/>
                <w:szCs w:val="22"/>
                <w:lang w:eastAsia="en-GB"/>
              </w:rPr>
              <w:t>The first applicant to</w:t>
            </w:r>
            <w:r w:rsidR="00DA752D">
              <w:rPr>
                <w:rFonts w:ascii="Arial" w:eastAsia="Times New Roman" w:hAnsi="Arial" w:cs="Arial"/>
                <w:color w:val="0B0C0C"/>
                <w:sz w:val="22"/>
                <w:szCs w:val="22"/>
                <w:lang w:eastAsia="en-GB"/>
              </w:rPr>
              <w:t xml:space="preserve"> </w:t>
            </w:r>
            <w:r w:rsidR="00EA195E">
              <w:rPr>
                <w:rFonts w:ascii="Arial" w:eastAsia="Times New Roman" w:hAnsi="Arial" w:cs="Arial"/>
                <w:color w:val="0B0C0C"/>
                <w:sz w:val="22"/>
                <w:szCs w:val="22"/>
                <w:lang w:eastAsia="en-GB"/>
              </w:rPr>
              <w:t>complete</w:t>
            </w:r>
            <w:r w:rsidR="001D6A7B">
              <w:rPr>
                <w:rFonts w:ascii="Arial" w:eastAsia="Times New Roman" w:hAnsi="Arial" w:cs="Arial"/>
                <w:color w:val="0B0C0C"/>
                <w:sz w:val="22"/>
                <w:szCs w:val="22"/>
                <w:lang w:eastAsia="en-GB"/>
              </w:rPr>
              <w:t xml:space="preserve"> and return the following will be given the opportunity to reserve a home first. </w:t>
            </w:r>
          </w:p>
          <w:p w14:paraId="3D0A1C2D" w14:textId="77777777" w:rsidR="001D6A7B" w:rsidRDefault="001D6A7B" w:rsidP="0E23E201">
            <w:pPr>
              <w:shd w:val="clear" w:color="auto" w:fill="FFFFFF" w:themeFill="background1"/>
              <w:spacing w:after="75" w:line="240" w:lineRule="auto"/>
              <w:rPr>
                <w:rFonts w:ascii="Arial" w:eastAsia="Times New Roman" w:hAnsi="Arial" w:cs="Arial"/>
                <w:color w:val="0B0C0C"/>
                <w:sz w:val="22"/>
                <w:szCs w:val="22"/>
                <w:lang w:eastAsia="en-GB"/>
              </w:rPr>
            </w:pPr>
          </w:p>
          <w:p w14:paraId="095A749B" w14:textId="77777777" w:rsidR="00EA195E" w:rsidRDefault="00EA195E" w:rsidP="00E072CF">
            <w:pPr>
              <w:pStyle w:val="ListParagraph"/>
              <w:numPr>
                <w:ilvl w:val="0"/>
                <w:numId w:val="8"/>
              </w:numPr>
              <w:shd w:val="clear" w:color="auto" w:fill="FFFFFF" w:themeFill="background1"/>
              <w:spacing w:after="75" w:line="240" w:lineRule="auto"/>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R</w:t>
            </w:r>
            <w:r w:rsidR="30955F83" w:rsidRPr="00EA195E">
              <w:rPr>
                <w:rFonts w:ascii="Arial" w:eastAsia="Times New Roman" w:hAnsi="Arial" w:cs="Arial"/>
                <w:color w:val="0B0C0C"/>
                <w:sz w:val="22"/>
                <w:szCs w:val="22"/>
                <w:lang w:eastAsia="en-GB"/>
              </w:rPr>
              <w:t>eservation form for the development of interest</w:t>
            </w:r>
          </w:p>
          <w:p w14:paraId="672D7C99" w14:textId="2974EC34" w:rsidR="00E072CF" w:rsidRPr="00E072CF" w:rsidRDefault="00E072CF" w:rsidP="00E072CF">
            <w:pPr>
              <w:pStyle w:val="ListParagraph"/>
              <w:numPr>
                <w:ilvl w:val="0"/>
                <w:numId w:val="8"/>
              </w:numPr>
              <w:shd w:val="clear" w:color="auto" w:fill="FFFFFF" w:themeFill="background1"/>
              <w:spacing w:after="75" w:line="240" w:lineRule="auto"/>
              <w:jc w:val="both"/>
              <w:rPr>
                <w:rFonts w:ascii="Arial" w:eastAsia="Arial" w:hAnsi="Arial" w:cs="Arial"/>
                <w:sz w:val="22"/>
                <w:szCs w:val="22"/>
              </w:rPr>
            </w:pPr>
            <w:r w:rsidRPr="62E31C9F">
              <w:rPr>
                <w:rFonts w:ascii="Arial" w:eastAsia="Arial" w:hAnsi="Arial" w:cs="Arial"/>
                <w:sz w:val="22"/>
                <w:szCs w:val="22"/>
              </w:rPr>
              <w:t xml:space="preserve">Return the Stage 1 financial assessment completed by a </w:t>
            </w:r>
            <w:r w:rsidRPr="56E94720">
              <w:rPr>
                <w:rFonts w:ascii="Arial" w:eastAsia="Arial" w:hAnsi="Arial" w:cs="Arial"/>
                <w:sz w:val="22"/>
                <w:szCs w:val="22"/>
              </w:rPr>
              <w:t>mortgage advisor</w:t>
            </w:r>
            <w:r>
              <w:rPr>
                <w:rFonts w:ascii="Arial" w:eastAsia="Arial" w:hAnsi="Arial" w:cs="Arial"/>
                <w:sz w:val="22"/>
                <w:szCs w:val="22"/>
              </w:rPr>
              <w:t xml:space="preserve"> </w:t>
            </w:r>
          </w:p>
          <w:p w14:paraId="26506962" w14:textId="449445F5" w:rsidR="00147EB2" w:rsidRPr="009A5B33" w:rsidRDefault="00885229" w:rsidP="009A5B33">
            <w:pPr>
              <w:pStyle w:val="ListParagraph"/>
              <w:numPr>
                <w:ilvl w:val="0"/>
                <w:numId w:val="8"/>
              </w:numPr>
              <w:shd w:val="clear" w:color="auto" w:fill="FFFFFF" w:themeFill="background1"/>
              <w:spacing w:after="75" w:line="240" w:lineRule="auto"/>
              <w:jc w:val="both"/>
              <w:rPr>
                <w:rFonts w:ascii="Arial" w:hAnsi="Arial" w:cs="Arial"/>
                <w:sz w:val="22"/>
                <w:szCs w:val="22"/>
              </w:rPr>
            </w:pPr>
            <w:r>
              <w:rPr>
                <w:rFonts w:ascii="Arial" w:eastAsia="Times New Roman" w:hAnsi="Arial" w:cs="Arial"/>
                <w:color w:val="0B0C0C"/>
                <w:sz w:val="22"/>
                <w:szCs w:val="22"/>
                <w:lang w:eastAsia="en-GB"/>
              </w:rPr>
              <w:t>A c</w:t>
            </w:r>
            <w:r w:rsidR="001D6A7B" w:rsidRPr="00885229">
              <w:rPr>
                <w:rFonts w:ascii="Arial" w:eastAsia="Times New Roman" w:hAnsi="Arial" w:cs="Arial"/>
                <w:color w:val="0B0C0C"/>
                <w:sz w:val="22"/>
                <w:szCs w:val="22"/>
                <w:lang w:eastAsia="en-GB"/>
              </w:rPr>
              <w:t xml:space="preserve">ompleted </w:t>
            </w:r>
            <w:r w:rsidR="30955F83" w:rsidRPr="00885229">
              <w:rPr>
                <w:rFonts w:ascii="Arial" w:eastAsia="Times New Roman" w:hAnsi="Arial" w:cs="Arial"/>
                <w:color w:val="0B0C0C"/>
                <w:sz w:val="22"/>
                <w:szCs w:val="22"/>
                <w:lang w:eastAsia="en-GB"/>
              </w:rPr>
              <w:t xml:space="preserve">application </w:t>
            </w:r>
            <w:r w:rsidR="009A5B33">
              <w:rPr>
                <w:rFonts w:ascii="Arial" w:eastAsia="Times New Roman" w:hAnsi="Arial" w:cs="Arial"/>
                <w:color w:val="0B0C0C"/>
                <w:sz w:val="22"/>
                <w:szCs w:val="22"/>
                <w:lang w:eastAsia="en-GB"/>
              </w:rPr>
              <w:t xml:space="preserve">form </w:t>
            </w:r>
            <w:hyperlink r:id="rId13">
              <w:r w:rsidR="006A5759" w:rsidRPr="36583757">
                <w:rPr>
                  <w:rStyle w:val="Hyperlink"/>
                  <w:rFonts w:ascii="Arial" w:hAnsi="Arial" w:cs="Arial"/>
                  <w:sz w:val="22"/>
                  <w:szCs w:val="22"/>
                </w:rPr>
                <w:t>SO application form</w:t>
              </w:r>
            </w:hyperlink>
          </w:p>
          <w:p w14:paraId="5280E937" w14:textId="77777777" w:rsidR="00147EB2" w:rsidRDefault="00147EB2" w:rsidP="0E23E201">
            <w:pPr>
              <w:shd w:val="clear" w:color="auto" w:fill="FFFFFF" w:themeFill="background1"/>
              <w:spacing w:after="75" w:line="240" w:lineRule="auto"/>
              <w:rPr>
                <w:rFonts w:ascii="Arial" w:eastAsia="Times New Roman" w:hAnsi="Arial" w:cs="Arial"/>
                <w:color w:val="0B0C0C"/>
                <w:sz w:val="22"/>
                <w:szCs w:val="22"/>
                <w:lang w:eastAsia="en-GB"/>
              </w:rPr>
            </w:pPr>
          </w:p>
          <w:p w14:paraId="4F3B61F3" w14:textId="34336FF9" w:rsidR="001862F3" w:rsidRDefault="30955F83" w:rsidP="0E23E201">
            <w:pPr>
              <w:shd w:val="clear" w:color="auto" w:fill="FFFFFF" w:themeFill="background1"/>
              <w:spacing w:after="75" w:line="240" w:lineRule="auto"/>
              <w:rPr>
                <w:rFonts w:ascii="Arial" w:eastAsia="Times New Roman" w:hAnsi="Arial" w:cs="Arial"/>
                <w:color w:val="0B0C0C"/>
                <w:sz w:val="22"/>
                <w:szCs w:val="22"/>
                <w:lang w:eastAsia="en-GB"/>
              </w:rPr>
            </w:pPr>
            <w:r w:rsidRPr="0E23E201">
              <w:rPr>
                <w:rFonts w:ascii="Arial" w:eastAsia="Times New Roman" w:hAnsi="Arial" w:cs="Arial"/>
                <w:color w:val="0B0C0C"/>
                <w:sz w:val="22"/>
                <w:szCs w:val="22"/>
                <w:lang w:eastAsia="en-GB"/>
              </w:rPr>
              <w:t>This will be based on the date and time</w:t>
            </w:r>
            <w:r w:rsidR="00E25A68">
              <w:rPr>
                <w:rFonts w:ascii="Arial" w:eastAsia="Times New Roman" w:hAnsi="Arial" w:cs="Arial"/>
                <w:color w:val="0B0C0C"/>
                <w:sz w:val="22"/>
                <w:szCs w:val="22"/>
                <w:lang w:eastAsia="en-GB"/>
              </w:rPr>
              <w:t xml:space="preserve"> </w:t>
            </w:r>
            <w:r w:rsidRPr="0E23E201">
              <w:rPr>
                <w:rFonts w:ascii="Arial" w:eastAsia="Times New Roman" w:hAnsi="Arial" w:cs="Arial"/>
                <w:color w:val="0B0C0C"/>
                <w:sz w:val="22"/>
                <w:szCs w:val="22"/>
                <w:lang w:eastAsia="en-GB"/>
              </w:rPr>
              <w:t>received by West Kent (by post or email)</w:t>
            </w:r>
            <w:r w:rsidR="008C03E0">
              <w:rPr>
                <w:rFonts w:ascii="Arial" w:eastAsia="Times New Roman" w:hAnsi="Arial" w:cs="Arial"/>
                <w:color w:val="0B0C0C"/>
                <w:sz w:val="22"/>
                <w:szCs w:val="22"/>
                <w:lang w:eastAsia="en-GB"/>
              </w:rPr>
              <w:t xml:space="preserve"> </w:t>
            </w:r>
            <w:r w:rsidR="00E25A68">
              <w:rPr>
                <w:rFonts w:ascii="Arial" w:eastAsia="Times New Roman" w:hAnsi="Arial" w:cs="Arial"/>
                <w:color w:val="0B0C0C"/>
                <w:sz w:val="22"/>
                <w:szCs w:val="22"/>
                <w:lang w:eastAsia="en-GB"/>
              </w:rPr>
              <w:t>and the applicant meeting the affordability and eligibility criteria</w:t>
            </w:r>
            <w:r w:rsidR="00AC2767">
              <w:rPr>
                <w:rFonts w:ascii="Arial" w:eastAsia="Times New Roman" w:hAnsi="Arial" w:cs="Arial"/>
                <w:color w:val="0B0C0C"/>
                <w:sz w:val="22"/>
                <w:szCs w:val="22"/>
                <w:lang w:eastAsia="en-GB"/>
              </w:rPr>
              <w:t xml:space="preserve">. </w:t>
            </w:r>
          </w:p>
          <w:p w14:paraId="2CE75099" w14:textId="2377DC8D" w:rsidR="0E23E201" w:rsidRDefault="0E23E201" w:rsidP="0E23E201">
            <w:pPr>
              <w:shd w:val="clear" w:color="auto" w:fill="FFFFFF" w:themeFill="background1"/>
              <w:spacing w:after="75" w:line="240" w:lineRule="auto"/>
              <w:rPr>
                <w:rFonts w:ascii="Arial" w:eastAsia="Times New Roman" w:hAnsi="Arial" w:cs="Arial"/>
                <w:color w:val="0B0C0C"/>
                <w:sz w:val="22"/>
                <w:szCs w:val="22"/>
                <w:lang w:eastAsia="en-GB"/>
              </w:rPr>
            </w:pPr>
          </w:p>
          <w:p w14:paraId="0F28CDC1" w14:textId="5AEF555D" w:rsidR="2FFB19D0" w:rsidRDefault="2FFB19D0" w:rsidP="0E23E201">
            <w:pPr>
              <w:shd w:val="clear" w:color="auto" w:fill="FFFFFF" w:themeFill="background1"/>
              <w:spacing w:after="75" w:line="240" w:lineRule="auto"/>
              <w:rPr>
                <w:rFonts w:ascii="Arial" w:eastAsia="Times New Roman" w:hAnsi="Arial" w:cs="Arial"/>
                <w:b/>
                <w:bCs/>
                <w:color w:val="0B0C0C"/>
                <w:sz w:val="22"/>
                <w:szCs w:val="22"/>
                <w:lang w:eastAsia="en-GB"/>
              </w:rPr>
            </w:pPr>
            <w:r w:rsidRPr="0E23E201">
              <w:rPr>
                <w:rFonts w:ascii="Arial" w:eastAsia="Times New Roman" w:hAnsi="Arial" w:cs="Arial"/>
                <w:b/>
                <w:bCs/>
                <w:color w:val="0B0C0C"/>
                <w:sz w:val="22"/>
                <w:szCs w:val="22"/>
                <w:lang w:eastAsia="en-GB"/>
              </w:rPr>
              <w:t xml:space="preserve">5. </w:t>
            </w:r>
            <w:r w:rsidR="30955F83" w:rsidRPr="0E23E201">
              <w:rPr>
                <w:rFonts w:ascii="Arial" w:eastAsia="Times New Roman" w:hAnsi="Arial" w:cs="Arial"/>
                <w:b/>
                <w:bCs/>
                <w:color w:val="0B0C0C"/>
                <w:sz w:val="22"/>
                <w:szCs w:val="22"/>
                <w:lang w:eastAsia="en-GB"/>
              </w:rPr>
              <w:t>Affordability</w:t>
            </w:r>
            <w:r w:rsidR="00A83FEE">
              <w:rPr>
                <w:rFonts w:ascii="Arial" w:eastAsia="Times New Roman" w:hAnsi="Arial" w:cs="Arial"/>
                <w:b/>
                <w:bCs/>
                <w:color w:val="0B0C0C"/>
                <w:sz w:val="22"/>
                <w:szCs w:val="22"/>
                <w:lang w:eastAsia="en-GB"/>
              </w:rPr>
              <w:t xml:space="preserve"> </w:t>
            </w:r>
            <w:r w:rsidR="00847C59">
              <w:rPr>
                <w:rFonts w:ascii="Arial" w:eastAsia="Times New Roman" w:hAnsi="Arial" w:cs="Arial"/>
                <w:b/>
                <w:bCs/>
                <w:color w:val="0B0C0C"/>
                <w:sz w:val="22"/>
                <w:szCs w:val="22"/>
                <w:lang w:eastAsia="en-GB"/>
              </w:rPr>
              <w:t>c</w:t>
            </w:r>
            <w:r w:rsidR="00A83FEE">
              <w:rPr>
                <w:rFonts w:ascii="Arial" w:eastAsia="Times New Roman" w:hAnsi="Arial" w:cs="Arial"/>
                <w:b/>
                <w:bCs/>
                <w:color w:val="0B0C0C"/>
                <w:sz w:val="22"/>
                <w:szCs w:val="22"/>
                <w:lang w:eastAsia="en-GB"/>
              </w:rPr>
              <w:t>heck</w:t>
            </w:r>
            <w:r w:rsidR="00147EB2">
              <w:rPr>
                <w:rFonts w:ascii="Arial" w:eastAsia="Times New Roman" w:hAnsi="Arial" w:cs="Arial"/>
                <w:b/>
                <w:bCs/>
                <w:color w:val="0B0C0C"/>
                <w:sz w:val="22"/>
                <w:szCs w:val="22"/>
                <w:lang w:eastAsia="en-GB"/>
              </w:rPr>
              <w:t xml:space="preserve"> applicable to new build and resale homes</w:t>
            </w:r>
            <w:r w:rsidR="00A83FEE">
              <w:rPr>
                <w:rFonts w:ascii="Arial" w:eastAsia="Times New Roman" w:hAnsi="Arial" w:cs="Arial"/>
                <w:b/>
                <w:bCs/>
                <w:color w:val="0B0C0C"/>
                <w:sz w:val="22"/>
                <w:szCs w:val="22"/>
                <w:lang w:eastAsia="en-GB"/>
              </w:rPr>
              <w:t xml:space="preserve"> (Stage 2</w:t>
            </w:r>
            <w:r w:rsidR="00B16596">
              <w:rPr>
                <w:rFonts w:ascii="Arial" w:eastAsia="Times New Roman" w:hAnsi="Arial" w:cs="Arial"/>
                <w:b/>
                <w:bCs/>
                <w:color w:val="0B0C0C"/>
                <w:sz w:val="22"/>
                <w:szCs w:val="22"/>
                <w:lang w:eastAsia="en-GB"/>
              </w:rPr>
              <w:t xml:space="preserve"> assessment form</w:t>
            </w:r>
            <w:r w:rsidR="00A83FEE">
              <w:rPr>
                <w:rFonts w:ascii="Arial" w:eastAsia="Times New Roman" w:hAnsi="Arial" w:cs="Arial"/>
                <w:b/>
                <w:bCs/>
                <w:color w:val="0B0C0C"/>
                <w:sz w:val="22"/>
                <w:szCs w:val="22"/>
                <w:lang w:eastAsia="en-GB"/>
              </w:rPr>
              <w:t xml:space="preserve">) </w:t>
            </w:r>
          </w:p>
          <w:p w14:paraId="0C6754DA" w14:textId="44C6FA6A" w:rsidR="0E23E201" w:rsidRDefault="0E23E201" w:rsidP="0E23E201">
            <w:pPr>
              <w:shd w:val="clear" w:color="auto" w:fill="FFFFFF" w:themeFill="background1"/>
              <w:spacing w:after="75" w:line="240" w:lineRule="auto"/>
              <w:rPr>
                <w:rFonts w:ascii="Arial" w:eastAsia="Times New Roman" w:hAnsi="Arial" w:cs="Arial"/>
                <w:color w:val="0B0C0C"/>
                <w:sz w:val="22"/>
                <w:szCs w:val="22"/>
                <w:lang w:eastAsia="en-GB"/>
              </w:rPr>
            </w:pPr>
          </w:p>
          <w:p w14:paraId="77D80E2B" w14:textId="799529F1" w:rsidR="6DE6AD3F" w:rsidRDefault="6DE6AD3F" w:rsidP="02A8BC71">
            <w:pPr>
              <w:shd w:val="clear" w:color="auto" w:fill="FFFFFF" w:themeFill="background1"/>
              <w:spacing w:after="75" w:line="240" w:lineRule="auto"/>
              <w:rPr>
                <w:rFonts w:ascii="Arial" w:eastAsia="Times New Roman" w:hAnsi="Arial" w:cs="Arial"/>
                <w:color w:val="0B0C0C"/>
                <w:sz w:val="22"/>
                <w:szCs w:val="22"/>
                <w:lang w:eastAsia="en-GB"/>
              </w:rPr>
            </w:pPr>
            <w:r w:rsidRPr="02A8BC71">
              <w:rPr>
                <w:rFonts w:ascii="Arial" w:eastAsia="Times New Roman" w:hAnsi="Arial" w:cs="Arial"/>
                <w:color w:val="0B0C0C"/>
                <w:sz w:val="22"/>
                <w:szCs w:val="22"/>
                <w:lang w:eastAsia="en-GB"/>
              </w:rPr>
              <w:t xml:space="preserve">Once a home has been allocated to </w:t>
            </w:r>
            <w:r w:rsidR="4134689A" w:rsidRPr="02A8BC71">
              <w:rPr>
                <w:rFonts w:ascii="Arial" w:eastAsia="Times New Roman" w:hAnsi="Arial" w:cs="Arial"/>
                <w:color w:val="0B0C0C"/>
                <w:sz w:val="22"/>
                <w:szCs w:val="22"/>
                <w:lang w:eastAsia="en-GB"/>
              </w:rPr>
              <w:t xml:space="preserve">an </w:t>
            </w:r>
            <w:r w:rsidRPr="02A8BC71">
              <w:rPr>
                <w:rFonts w:ascii="Arial" w:eastAsia="Times New Roman" w:hAnsi="Arial" w:cs="Arial"/>
                <w:color w:val="0B0C0C"/>
                <w:sz w:val="22"/>
                <w:szCs w:val="22"/>
                <w:lang w:eastAsia="en-GB"/>
              </w:rPr>
              <w:t>applicant</w:t>
            </w:r>
            <w:r w:rsidR="0D210E44" w:rsidRPr="02A8BC71">
              <w:rPr>
                <w:rFonts w:ascii="Arial" w:eastAsia="Times New Roman" w:hAnsi="Arial" w:cs="Arial"/>
                <w:color w:val="0B0C0C"/>
                <w:sz w:val="22"/>
                <w:szCs w:val="22"/>
                <w:lang w:eastAsia="en-GB"/>
              </w:rPr>
              <w:t xml:space="preserve"> </w:t>
            </w:r>
            <w:r w:rsidRPr="02A8BC71">
              <w:rPr>
                <w:rFonts w:ascii="Arial" w:eastAsia="Times New Roman" w:hAnsi="Arial" w:cs="Arial"/>
                <w:color w:val="0B0C0C"/>
                <w:sz w:val="22"/>
                <w:szCs w:val="22"/>
                <w:lang w:eastAsia="en-GB"/>
              </w:rPr>
              <w:t>be</w:t>
            </w:r>
            <w:r w:rsidR="30955F83" w:rsidRPr="02A8BC71">
              <w:rPr>
                <w:rFonts w:ascii="Arial" w:eastAsia="Times New Roman" w:hAnsi="Arial" w:cs="Arial"/>
                <w:color w:val="0B0C0C"/>
                <w:sz w:val="22"/>
                <w:szCs w:val="22"/>
                <w:lang w:eastAsia="en-GB"/>
              </w:rPr>
              <w:t>fore a formal offer letter can be issued applicant(s) are then required to complete a Stage 2 affordability assessment carried out by a panel mortgage advisor or one appointed by the applicant. The percentage purchased will be determined as part of this process</w:t>
            </w:r>
            <w:r w:rsidR="00143170" w:rsidRPr="02A8BC71">
              <w:rPr>
                <w:rFonts w:ascii="Arial" w:eastAsia="Times New Roman" w:hAnsi="Arial" w:cs="Arial"/>
                <w:color w:val="0B0C0C"/>
                <w:sz w:val="22"/>
                <w:szCs w:val="22"/>
                <w:lang w:eastAsia="en-GB"/>
              </w:rPr>
              <w:t xml:space="preserve">, unless it is a resale where the </w:t>
            </w:r>
            <w:r w:rsidR="00B13A13" w:rsidRPr="02A8BC71">
              <w:rPr>
                <w:rFonts w:ascii="Arial" w:eastAsia="Times New Roman" w:hAnsi="Arial" w:cs="Arial"/>
                <w:color w:val="0B0C0C"/>
                <w:sz w:val="22"/>
                <w:szCs w:val="22"/>
                <w:lang w:eastAsia="en-GB"/>
              </w:rPr>
              <w:t>percentage owned is fixed</w:t>
            </w:r>
            <w:r w:rsidR="00975702" w:rsidRPr="02A8BC71">
              <w:rPr>
                <w:rFonts w:ascii="Arial" w:eastAsia="Times New Roman" w:hAnsi="Arial" w:cs="Arial"/>
                <w:color w:val="0B0C0C"/>
                <w:sz w:val="22"/>
                <w:szCs w:val="22"/>
                <w:lang w:eastAsia="en-GB"/>
              </w:rPr>
              <w:t xml:space="preserve">. </w:t>
            </w:r>
          </w:p>
          <w:p w14:paraId="257F3EFD" w14:textId="77777777" w:rsidR="00DC041D" w:rsidRDefault="00DC041D" w:rsidP="0E23E201">
            <w:pPr>
              <w:shd w:val="clear" w:color="auto" w:fill="FFFFFF" w:themeFill="background1"/>
              <w:spacing w:after="75" w:line="240" w:lineRule="auto"/>
              <w:rPr>
                <w:rFonts w:ascii="Arial" w:eastAsia="Times New Roman" w:hAnsi="Arial" w:cs="Arial"/>
                <w:color w:val="0B0C0C"/>
                <w:sz w:val="22"/>
                <w:szCs w:val="22"/>
                <w:lang w:eastAsia="en-GB"/>
              </w:rPr>
            </w:pPr>
          </w:p>
          <w:p w14:paraId="1CA31F92" w14:textId="5D26569C" w:rsidR="30955F83" w:rsidRDefault="00DC041D" w:rsidP="0E23E201">
            <w:pPr>
              <w:shd w:val="clear" w:color="auto" w:fill="FFFFFF" w:themeFill="background1"/>
              <w:spacing w:after="75" w:line="240" w:lineRule="auto"/>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 xml:space="preserve">Stage </w:t>
            </w:r>
            <w:r w:rsidR="074E0CB6" w:rsidRPr="02A8BC71">
              <w:rPr>
                <w:rFonts w:ascii="Arial" w:eastAsia="Times New Roman" w:hAnsi="Arial" w:cs="Arial"/>
                <w:color w:val="0B0C0C"/>
                <w:sz w:val="22"/>
                <w:szCs w:val="22"/>
                <w:lang w:eastAsia="en-GB"/>
              </w:rPr>
              <w:t>2</w:t>
            </w:r>
            <w:r>
              <w:rPr>
                <w:rFonts w:ascii="Arial" w:eastAsia="Times New Roman" w:hAnsi="Arial" w:cs="Arial"/>
                <w:color w:val="0B0C0C"/>
                <w:sz w:val="22"/>
                <w:szCs w:val="22"/>
                <w:lang w:eastAsia="en-GB"/>
              </w:rPr>
              <w:t xml:space="preserve"> should be completed and all required documents returned within </w:t>
            </w:r>
            <w:r w:rsidR="0DDBDBFB" w:rsidRPr="02A8BC71">
              <w:rPr>
                <w:rFonts w:ascii="Arial" w:eastAsia="Times New Roman" w:hAnsi="Arial" w:cs="Arial"/>
                <w:color w:val="0B0C0C"/>
                <w:sz w:val="22"/>
                <w:szCs w:val="22"/>
                <w:lang w:eastAsia="en-GB"/>
              </w:rPr>
              <w:t>5</w:t>
            </w:r>
            <w:r w:rsidR="007B5659">
              <w:rPr>
                <w:rFonts w:ascii="Arial" w:eastAsia="Times New Roman" w:hAnsi="Arial" w:cs="Arial"/>
                <w:color w:val="0B0C0C"/>
                <w:sz w:val="22"/>
                <w:szCs w:val="22"/>
                <w:lang w:eastAsia="en-GB"/>
              </w:rPr>
              <w:t xml:space="preserve"> working days. If not completed West Kent has the right to offer the home to another applicant. </w:t>
            </w:r>
            <w:r w:rsidR="00B43E88">
              <w:rPr>
                <w:rFonts w:ascii="Arial" w:eastAsia="Times New Roman" w:hAnsi="Arial" w:cs="Arial"/>
                <w:color w:val="0B0C0C"/>
                <w:sz w:val="22"/>
                <w:szCs w:val="22"/>
                <w:lang w:eastAsia="en-GB"/>
              </w:rPr>
              <w:t xml:space="preserve"> </w:t>
            </w:r>
          </w:p>
          <w:p w14:paraId="0B6B8098" w14:textId="58710C49" w:rsidR="02A8BC71" w:rsidRDefault="02A8BC71" w:rsidP="02A8BC71">
            <w:pPr>
              <w:shd w:val="clear" w:color="auto" w:fill="FFFFFF" w:themeFill="background1"/>
              <w:spacing w:after="75" w:line="240" w:lineRule="auto"/>
              <w:rPr>
                <w:rFonts w:ascii="Arial" w:eastAsia="Times New Roman" w:hAnsi="Arial" w:cs="Arial"/>
                <w:color w:val="0B0C0C"/>
                <w:sz w:val="22"/>
                <w:szCs w:val="22"/>
                <w:lang w:eastAsia="en-GB"/>
              </w:rPr>
            </w:pPr>
          </w:p>
          <w:p w14:paraId="60E6781E" w14:textId="29AAFE88" w:rsidR="02A8BC71" w:rsidRDefault="02A8BC71" w:rsidP="02A8BC71">
            <w:pPr>
              <w:shd w:val="clear" w:color="auto" w:fill="FFFFFF" w:themeFill="background1"/>
              <w:spacing w:after="75" w:line="240" w:lineRule="auto"/>
              <w:rPr>
                <w:rFonts w:ascii="Arial" w:eastAsia="Times New Roman" w:hAnsi="Arial" w:cs="Arial"/>
                <w:color w:val="0B0C0C"/>
                <w:sz w:val="22"/>
                <w:szCs w:val="22"/>
                <w:lang w:eastAsia="en-GB"/>
              </w:rPr>
            </w:pPr>
          </w:p>
          <w:p w14:paraId="43813C46" w14:textId="18B873AC" w:rsidR="02A8BC71" w:rsidRDefault="02A8BC71" w:rsidP="02A8BC71">
            <w:pPr>
              <w:shd w:val="clear" w:color="auto" w:fill="FFFFFF" w:themeFill="background1"/>
              <w:spacing w:after="75" w:line="240" w:lineRule="auto"/>
              <w:rPr>
                <w:rFonts w:ascii="Arial" w:eastAsia="Times New Roman" w:hAnsi="Arial" w:cs="Arial"/>
                <w:color w:val="0B0C0C"/>
                <w:sz w:val="22"/>
                <w:szCs w:val="22"/>
                <w:lang w:eastAsia="en-GB"/>
              </w:rPr>
            </w:pPr>
          </w:p>
          <w:p w14:paraId="33D41C94" w14:textId="7A60A383" w:rsidR="30955F83" w:rsidRDefault="00EC07AA" w:rsidP="0E23E201">
            <w:pPr>
              <w:shd w:val="clear" w:color="auto" w:fill="FFFFFF" w:themeFill="background1"/>
              <w:spacing w:after="75" w:line="240" w:lineRule="auto"/>
              <w:rPr>
                <w:rFonts w:ascii="Arial" w:eastAsia="Times New Roman" w:hAnsi="Arial" w:cs="Arial"/>
                <w:b/>
                <w:bCs/>
                <w:color w:val="0B0C0C"/>
                <w:sz w:val="22"/>
                <w:szCs w:val="22"/>
                <w:lang w:eastAsia="en-GB"/>
              </w:rPr>
            </w:pPr>
            <w:r>
              <w:rPr>
                <w:rFonts w:ascii="Arial" w:eastAsia="Times New Roman" w:hAnsi="Arial" w:cs="Arial"/>
                <w:b/>
                <w:bCs/>
                <w:color w:val="0B0C0C"/>
                <w:sz w:val="22"/>
                <w:szCs w:val="22"/>
                <w:lang w:eastAsia="en-GB"/>
              </w:rPr>
              <w:t xml:space="preserve">6. </w:t>
            </w:r>
            <w:r w:rsidR="30955F83" w:rsidRPr="0E23E201">
              <w:rPr>
                <w:rFonts w:ascii="Arial" w:eastAsia="Times New Roman" w:hAnsi="Arial" w:cs="Arial"/>
                <w:b/>
                <w:bCs/>
                <w:color w:val="0B0C0C"/>
                <w:sz w:val="22"/>
                <w:szCs w:val="22"/>
                <w:lang w:eastAsia="en-GB"/>
              </w:rPr>
              <w:t>New build and Resale homes (Stage 2</w:t>
            </w:r>
            <w:r w:rsidR="00EA10E9">
              <w:rPr>
                <w:rFonts w:ascii="Arial" w:eastAsia="Times New Roman" w:hAnsi="Arial" w:cs="Arial"/>
                <w:b/>
                <w:bCs/>
                <w:color w:val="0B0C0C"/>
                <w:sz w:val="22"/>
                <w:szCs w:val="22"/>
                <w:lang w:eastAsia="en-GB"/>
              </w:rPr>
              <w:t xml:space="preserve"> only</w:t>
            </w:r>
            <w:r w:rsidR="30955F83" w:rsidRPr="0E23E201">
              <w:rPr>
                <w:rFonts w:ascii="Arial" w:eastAsia="Times New Roman" w:hAnsi="Arial" w:cs="Arial"/>
                <w:b/>
                <w:bCs/>
                <w:color w:val="0B0C0C"/>
                <w:sz w:val="22"/>
                <w:szCs w:val="22"/>
                <w:lang w:eastAsia="en-GB"/>
              </w:rPr>
              <w:t>) – Surplus monthly income</w:t>
            </w:r>
            <w:r w:rsidR="00D90806">
              <w:rPr>
                <w:rFonts w:ascii="Arial" w:eastAsia="Times New Roman" w:hAnsi="Arial" w:cs="Arial"/>
                <w:b/>
                <w:bCs/>
                <w:color w:val="0B0C0C"/>
                <w:sz w:val="22"/>
                <w:szCs w:val="22"/>
                <w:lang w:eastAsia="en-GB"/>
              </w:rPr>
              <w:t xml:space="preserve"> and budget planner</w:t>
            </w:r>
          </w:p>
          <w:p w14:paraId="05037BDF" w14:textId="62EFE6B8" w:rsidR="0E23E201" w:rsidRDefault="0E23E201" w:rsidP="0E23E201">
            <w:pPr>
              <w:shd w:val="clear" w:color="auto" w:fill="FFFFFF" w:themeFill="background1"/>
              <w:spacing w:after="75" w:line="240" w:lineRule="auto"/>
              <w:rPr>
                <w:rFonts w:ascii="Arial" w:eastAsia="Times New Roman" w:hAnsi="Arial" w:cs="Arial"/>
                <w:b/>
                <w:bCs/>
                <w:color w:val="0B0C0C"/>
                <w:sz w:val="22"/>
                <w:szCs w:val="22"/>
                <w:lang w:eastAsia="en-GB"/>
              </w:rPr>
            </w:pPr>
          </w:p>
          <w:p w14:paraId="0BBBEDD3" w14:textId="4395FFE2" w:rsidR="30955F83" w:rsidRDefault="30955F83" w:rsidP="0E23E201">
            <w:pPr>
              <w:shd w:val="clear" w:color="auto" w:fill="FFFFFF" w:themeFill="background1"/>
              <w:spacing w:after="75" w:line="240" w:lineRule="auto"/>
            </w:pPr>
            <w:r w:rsidRPr="0E23E201">
              <w:rPr>
                <w:rFonts w:ascii="Arial" w:eastAsia="Times New Roman" w:hAnsi="Arial" w:cs="Arial"/>
                <w:color w:val="0B0C0C"/>
                <w:sz w:val="22"/>
                <w:szCs w:val="22"/>
                <w:lang w:eastAsia="en-GB"/>
              </w:rPr>
              <w:t xml:space="preserve">West Kent must be satisfied that an applicant can comfortably afford to buy the home they are interested in and maintain the future costs of home ownership, including any future rent increases. </w:t>
            </w:r>
          </w:p>
          <w:p w14:paraId="5B16C89C" w14:textId="3896D67A" w:rsidR="0E23E201" w:rsidRDefault="0E23E201" w:rsidP="0E23E201">
            <w:pPr>
              <w:shd w:val="clear" w:color="auto" w:fill="FFFFFF" w:themeFill="background1"/>
              <w:spacing w:after="75" w:line="240" w:lineRule="auto"/>
              <w:rPr>
                <w:rFonts w:ascii="Arial" w:eastAsia="Times New Roman" w:hAnsi="Arial" w:cs="Arial"/>
                <w:color w:val="0B0C0C"/>
                <w:sz w:val="22"/>
                <w:szCs w:val="22"/>
                <w:lang w:eastAsia="en-GB"/>
              </w:rPr>
            </w:pPr>
          </w:p>
          <w:p w14:paraId="1F352BBA" w14:textId="4759B53F" w:rsidR="30955F83" w:rsidRDefault="30955F83" w:rsidP="0E23E201">
            <w:pPr>
              <w:shd w:val="clear" w:color="auto" w:fill="FFFFFF" w:themeFill="background1"/>
              <w:spacing w:after="75" w:line="240" w:lineRule="auto"/>
            </w:pPr>
            <w:r w:rsidRPr="0E23E201">
              <w:rPr>
                <w:rFonts w:ascii="Arial" w:eastAsia="Times New Roman" w:hAnsi="Arial" w:cs="Arial"/>
                <w:color w:val="0B0C0C"/>
                <w:sz w:val="22"/>
                <w:szCs w:val="22"/>
                <w:lang w:eastAsia="en-GB"/>
              </w:rPr>
              <w:t xml:space="preserve">The Stage 2 assessment will be based on the </w:t>
            </w:r>
            <w:r w:rsidR="00C6401B">
              <w:rPr>
                <w:rFonts w:ascii="Arial" w:eastAsia="Times New Roman" w:hAnsi="Arial" w:cs="Arial"/>
                <w:color w:val="0B0C0C"/>
                <w:sz w:val="22"/>
                <w:szCs w:val="22"/>
                <w:lang w:eastAsia="en-GB"/>
              </w:rPr>
              <w:t xml:space="preserve">mortgage </w:t>
            </w:r>
            <w:r w:rsidRPr="0E23E201">
              <w:rPr>
                <w:rFonts w:ascii="Arial" w:eastAsia="Times New Roman" w:hAnsi="Arial" w:cs="Arial"/>
                <w:color w:val="0B0C0C"/>
                <w:sz w:val="22"/>
                <w:szCs w:val="22"/>
                <w:lang w:eastAsia="en-GB"/>
              </w:rPr>
              <w:t>advisor completing a budget planner with you which will consider your income and expenditure. This will also ensure that the mortgage you can secure is no more than 30% of your net income after considering your financial commitments, including the rent and service charge payable on your new home.</w:t>
            </w:r>
          </w:p>
          <w:p w14:paraId="2AF8717A" w14:textId="6E68D564" w:rsidR="0E23E201" w:rsidRDefault="0E23E201" w:rsidP="0E23E201">
            <w:pPr>
              <w:shd w:val="clear" w:color="auto" w:fill="FFFFFF" w:themeFill="background1"/>
              <w:spacing w:after="75" w:line="240" w:lineRule="auto"/>
              <w:rPr>
                <w:rFonts w:ascii="Arial" w:eastAsia="Times New Roman" w:hAnsi="Arial" w:cs="Arial"/>
                <w:color w:val="0B0C0C"/>
                <w:sz w:val="22"/>
                <w:szCs w:val="22"/>
                <w:lang w:eastAsia="en-GB"/>
              </w:rPr>
            </w:pPr>
          </w:p>
          <w:p w14:paraId="3328C347" w14:textId="4E34D280" w:rsidR="006675DB" w:rsidRPr="00B63E43" w:rsidRDefault="30955F83" w:rsidP="0E23E201">
            <w:pPr>
              <w:shd w:val="clear" w:color="auto" w:fill="FFFFFF" w:themeFill="background1"/>
              <w:spacing w:after="75" w:line="240" w:lineRule="auto"/>
            </w:pPr>
            <w:r w:rsidRPr="0E23E201">
              <w:rPr>
                <w:rFonts w:ascii="Arial" w:eastAsia="Times New Roman" w:hAnsi="Arial" w:cs="Arial"/>
                <w:color w:val="0B0C0C"/>
                <w:sz w:val="22"/>
                <w:szCs w:val="22"/>
                <w:lang w:eastAsia="en-GB"/>
              </w:rPr>
              <w:t xml:space="preserve">You will </w:t>
            </w:r>
            <w:r w:rsidR="00D17BA4">
              <w:rPr>
                <w:rFonts w:ascii="Arial" w:eastAsia="Times New Roman" w:hAnsi="Arial" w:cs="Arial"/>
                <w:color w:val="0B0C0C"/>
                <w:sz w:val="22"/>
                <w:szCs w:val="22"/>
                <w:lang w:eastAsia="en-GB"/>
              </w:rPr>
              <w:t xml:space="preserve">need to </w:t>
            </w:r>
            <w:r w:rsidRPr="0E23E201">
              <w:rPr>
                <w:rFonts w:ascii="Arial" w:eastAsia="Times New Roman" w:hAnsi="Arial" w:cs="Arial"/>
                <w:color w:val="0B0C0C"/>
                <w:sz w:val="22"/>
                <w:szCs w:val="22"/>
                <w:lang w:eastAsia="en-GB"/>
              </w:rPr>
              <w:t>have a minimum of 10% of your income remaining after all your expenditure has been accounted for. The assessment will also factor a stress test on potential rent increases on the unsold equity over a 5-year period.</w:t>
            </w:r>
          </w:p>
          <w:p w14:paraId="2ED4C0CB" w14:textId="77777777" w:rsidR="006675DB" w:rsidRDefault="006675DB" w:rsidP="0E23E201">
            <w:pPr>
              <w:shd w:val="clear" w:color="auto" w:fill="FFFFFF" w:themeFill="background1"/>
              <w:spacing w:after="75" w:line="240" w:lineRule="auto"/>
              <w:rPr>
                <w:rFonts w:ascii="Arial" w:eastAsia="Times New Roman" w:hAnsi="Arial" w:cs="Arial"/>
                <w:b/>
                <w:bCs/>
                <w:color w:val="0B0C0C"/>
                <w:sz w:val="22"/>
                <w:szCs w:val="22"/>
                <w:lang w:eastAsia="en-GB"/>
              </w:rPr>
            </w:pPr>
          </w:p>
          <w:p w14:paraId="4F7B6A5F" w14:textId="00826968" w:rsidR="30955F83" w:rsidRDefault="00EC07AA" w:rsidP="0E23E201">
            <w:pPr>
              <w:shd w:val="clear" w:color="auto" w:fill="FFFFFF" w:themeFill="background1"/>
              <w:spacing w:after="75" w:line="240" w:lineRule="auto"/>
              <w:rPr>
                <w:rFonts w:ascii="Arial" w:eastAsia="Times New Roman" w:hAnsi="Arial" w:cs="Arial"/>
                <w:b/>
                <w:bCs/>
                <w:color w:val="0B0C0C"/>
                <w:sz w:val="22"/>
                <w:szCs w:val="22"/>
                <w:lang w:eastAsia="en-GB"/>
              </w:rPr>
            </w:pPr>
            <w:r>
              <w:rPr>
                <w:rFonts w:ascii="Arial" w:eastAsia="Times New Roman" w:hAnsi="Arial" w:cs="Arial"/>
                <w:b/>
                <w:bCs/>
                <w:color w:val="0B0C0C"/>
                <w:sz w:val="22"/>
                <w:szCs w:val="22"/>
                <w:lang w:eastAsia="en-GB"/>
              </w:rPr>
              <w:t xml:space="preserve">7. </w:t>
            </w:r>
            <w:r w:rsidR="30955F83" w:rsidRPr="0E23E201">
              <w:rPr>
                <w:rFonts w:ascii="Arial" w:eastAsia="Times New Roman" w:hAnsi="Arial" w:cs="Arial"/>
                <w:b/>
                <w:bCs/>
                <w:color w:val="0B0C0C"/>
                <w:sz w:val="22"/>
                <w:szCs w:val="22"/>
                <w:lang w:eastAsia="en-GB"/>
              </w:rPr>
              <w:t>Cash purchasers</w:t>
            </w:r>
          </w:p>
          <w:p w14:paraId="174F28F4" w14:textId="3972A5B2" w:rsidR="0E23E201" w:rsidRDefault="0E23E201" w:rsidP="0E23E201">
            <w:pPr>
              <w:shd w:val="clear" w:color="auto" w:fill="FFFFFF" w:themeFill="background1"/>
              <w:spacing w:after="75" w:line="240" w:lineRule="auto"/>
              <w:rPr>
                <w:rFonts w:ascii="Arial" w:eastAsia="Times New Roman" w:hAnsi="Arial" w:cs="Arial"/>
                <w:color w:val="0B0C0C"/>
                <w:sz w:val="22"/>
                <w:szCs w:val="22"/>
                <w:lang w:eastAsia="en-GB"/>
              </w:rPr>
            </w:pPr>
          </w:p>
          <w:p w14:paraId="33D9906F" w14:textId="6F266735" w:rsidR="30955F83" w:rsidRDefault="30955F83" w:rsidP="0E23E201">
            <w:pPr>
              <w:shd w:val="clear" w:color="auto" w:fill="FFFFFF" w:themeFill="background1"/>
              <w:spacing w:after="75" w:line="240" w:lineRule="auto"/>
            </w:pPr>
            <w:r w:rsidRPr="0E23E201">
              <w:rPr>
                <w:rFonts w:ascii="Arial" w:eastAsia="Times New Roman" w:hAnsi="Arial" w:cs="Arial"/>
                <w:color w:val="0B0C0C"/>
                <w:sz w:val="22"/>
                <w:szCs w:val="22"/>
                <w:lang w:eastAsia="en-GB"/>
              </w:rPr>
              <w:t>Any applicant wishing to purchase a shared ownership home without a mortgage are still required to follow the same Stage 2 process. This is to verify the household cannot obtain a mortgage for reasons such as the applicants age or for re</w:t>
            </w:r>
            <w:r w:rsidR="003961B8">
              <w:rPr>
                <w:rFonts w:ascii="Arial" w:eastAsia="Times New Roman" w:hAnsi="Arial" w:cs="Arial"/>
                <w:color w:val="0B0C0C"/>
                <w:sz w:val="22"/>
                <w:szCs w:val="22"/>
                <w:lang w:eastAsia="en-GB"/>
              </w:rPr>
              <w:t>ligious</w:t>
            </w:r>
            <w:r w:rsidRPr="0E23E201">
              <w:rPr>
                <w:rFonts w:ascii="Arial" w:eastAsia="Times New Roman" w:hAnsi="Arial" w:cs="Arial"/>
                <w:color w:val="0B0C0C"/>
                <w:sz w:val="22"/>
                <w:szCs w:val="22"/>
                <w:lang w:eastAsia="en-GB"/>
              </w:rPr>
              <w:t xml:space="preserve"> </w:t>
            </w:r>
            <w:r w:rsidR="004C2794">
              <w:rPr>
                <w:rFonts w:ascii="Arial" w:eastAsia="Times New Roman" w:hAnsi="Arial" w:cs="Arial"/>
                <w:color w:val="0B0C0C"/>
                <w:sz w:val="22"/>
                <w:szCs w:val="22"/>
                <w:lang w:eastAsia="en-GB"/>
              </w:rPr>
              <w:t>beliefs.</w:t>
            </w:r>
            <w:r w:rsidRPr="0E23E201">
              <w:rPr>
                <w:rFonts w:ascii="Arial" w:eastAsia="Times New Roman" w:hAnsi="Arial" w:cs="Arial"/>
                <w:color w:val="0B0C0C"/>
                <w:sz w:val="22"/>
                <w:szCs w:val="22"/>
                <w:lang w:eastAsia="en-GB"/>
              </w:rPr>
              <w:t xml:space="preserve"> If an applicant is unable to obtain a mortgage due to adverse credit West Kent will require further information to determine if a home can be offered or not. </w:t>
            </w:r>
          </w:p>
          <w:p w14:paraId="74AEECC3" w14:textId="1D3E5D72" w:rsidR="0E23E201" w:rsidRDefault="0E23E201" w:rsidP="0E23E201">
            <w:pPr>
              <w:shd w:val="clear" w:color="auto" w:fill="FFFFFF" w:themeFill="background1"/>
              <w:spacing w:after="75" w:line="240" w:lineRule="auto"/>
              <w:rPr>
                <w:rFonts w:ascii="Arial" w:eastAsia="Times New Roman" w:hAnsi="Arial" w:cs="Arial"/>
                <w:color w:val="0B0C0C"/>
                <w:sz w:val="22"/>
                <w:szCs w:val="22"/>
                <w:lang w:eastAsia="en-GB"/>
              </w:rPr>
            </w:pPr>
          </w:p>
          <w:p w14:paraId="2904F34D" w14:textId="63FC22DD" w:rsidR="56E94720" w:rsidRPr="004D759D" w:rsidRDefault="6E281A25" w:rsidP="56E94720">
            <w:pPr>
              <w:shd w:val="clear" w:color="auto" w:fill="FFFFFF" w:themeFill="background1"/>
              <w:spacing w:after="75" w:line="240" w:lineRule="auto"/>
              <w:rPr>
                <w:rFonts w:ascii="Arial" w:eastAsia="Times New Roman" w:hAnsi="Arial" w:cs="Arial"/>
                <w:b/>
                <w:bCs/>
                <w:color w:val="0B0C0C"/>
                <w:sz w:val="22"/>
                <w:szCs w:val="22"/>
                <w:lang w:eastAsia="en-GB"/>
              </w:rPr>
            </w:pPr>
            <w:r w:rsidRPr="56E94720">
              <w:rPr>
                <w:rFonts w:ascii="Arial" w:eastAsia="Times New Roman" w:hAnsi="Arial" w:cs="Arial"/>
                <w:b/>
                <w:bCs/>
                <w:color w:val="0B0C0C"/>
                <w:sz w:val="22"/>
                <w:szCs w:val="22"/>
                <w:lang w:eastAsia="en-GB"/>
              </w:rPr>
              <w:t xml:space="preserve">Here to help </w:t>
            </w:r>
          </w:p>
          <w:p w14:paraId="48442847" w14:textId="05EB55C0" w:rsidR="00EC07AA" w:rsidRDefault="00CC4D9A" w:rsidP="004D759D">
            <w:pPr>
              <w:shd w:val="clear" w:color="auto" w:fill="FFFFFF" w:themeFill="background1"/>
              <w:spacing w:after="75" w:line="240" w:lineRule="auto"/>
              <w:rPr>
                <w:rFonts w:ascii="Arial" w:eastAsia="Times New Roman" w:hAnsi="Arial" w:cs="Arial"/>
                <w:color w:val="0B0C0C"/>
                <w:kern w:val="0"/>
                <w:sz w:val="22"/>
                <w:szCs w:val="22"/>
                <w:lang w:eastAsia="en-GB"/>
                <w14:ligatures w14:val="none"/>
              </w:rPr>
            </w:pPr>
            <w:r>
              <w:rPr>
                <w:rFonts w:ascii="Arial" w:eastAsia="Times New Roman" w:hAnsi="Arial" w:cs="Arial"/>
                <w:color w:val="0B0C0C"/>
                <w:kern w:val="0"/>
                <w:sz w:val="22"/>
                <w:szCs w:val="22"/>
                <w:lang w:eastAsia="en-GB"/>
                <w14:ligatures w14:val="none"/>
              </w:rPr>
              <w:t xml:space="preserve">If you have any further questions, please email </w:t>
            </w:r>
            <w:hyperlink r:id="rId14" w:history="1">
              <w:r w:rsidRPr="00D94868">
                <w:rPr>
                  <w:rStyle w:val="Hyperlink"/>
                  <w:rFonts w:ascii="Arial" w:eastAsia="Times New Roman" w:hAnsi="Arial" w:cs="Arial"/>
                  <w:kern w:val="0"/>
                  <w:sz w:val="22"/>
                  <w:szCs w:val="22"/>
                  <w:lang w:eastAsia="en-GB"/>
                  <w14:ligatures w14:val="none"/>
                </w:rPr>
                <w:t>sales@wkha.org.uk</w:t>
              </w:r>
            </w:hyperlink>
            <w:r>
              <w:rPr>
                <w:rFonts w:ascii="Arial" w:eastAsia="Times New Roman" w:hAnsi="Arial" w:cs="Arial"/>
                <w:color w:val="0B0C0C"/>
                <w:kern w:val="0"/>
                <w:sz w:val="22"/>
                <w:szCs w:val="22"/>
                <w:lang w:eastAsia="en-GB"/>
                <w14:ligatures w14:val="none"/>
              </w:rPr>
              <w:t xml:space="preserve"> or call 01732 749 </w:t>
            </w:r>
            <w:r w:rsidR="00972B80">
              <w:rPr>
                <w:rFonts w:ascii="Arial" w:eastAsia="Times New Roman" w:hAnsi="Arial" w:cs="Arial"/>
                <w:color w:val="0B0C0C"/>
                <w:kern w:val="0"/>
                <w:sz w:val="22"/>
                <w:szCs w:val="22"/>
                <w:lang w:eastAsia="en-GB"/>
                <w14:ligatures w14:val="none"/>
              </w:rPr>
              <w:t>900</w:t>
            </w:r>
            <w:r>
              <w:rPr>
                <w:rFonts w:ascii="Arial" w:eastAsia="Times New Roman" w:hAnsi="Arial" w:cs="Arial"/>
                <w:color w:val="0B0C0C"/>
                <w:kern w:val="0"/>
                <w:sz w:val="22"/>
                <w:szCs w:val="22"/>
                <w:lang w:eastAsia="en-GB"/>
                <w14:ligatures w14:val="none"/>
              </w:rPr>
              <w:t xml:space="preserve"> selecting Option 1 for new build homes and Option 3 for resale homes. </w:t>
            </w:r>
          </w:p>
          <w:p w14:paraId="5320D63A" w14:textId="77777777" w:rsidR="004D759D" w:rsidRDefault="004D759D" w:rsidP="004D759D">
            <w:pPr>
              <w:spacing w:after="100" w:afterAutospacing="1" w:line="276" w:lineRule="auto"/>
              <w:jc w:val="center"/>
              <w:rPr>
                <w:rFonts w:ascii="Arial" w:eastAsia="Arial" w:hAnsi="Arial" w:cs="Arial"/>
                <w:b/>
                <w:bCs/>
                <w:sz w:val="22"/>
                <w:szCs w:val="22"/>
              </w:rPr>
            </w:pPr>
          </w:p>
          <w:p w14:paraId="32115EF4" w14:textId="5AD25C03" w:rsidR="00DB67CE" w:rsidRPr="00076F2F" w:rsidRDefault="6007DEE6" w:rsidP="004D759D">
            <w:pPr>
              <w:spacing w:after="100" w:afterAutospacing="1" w:line="276" w:lineRule="auto"/>
              <w:jc w:val="center"/>
              <w:rPr>
                <w:rFonts w:ascii="Arial" w:eastAsia="Arial" w:hAnsi="Arial" w:cs="Arial"/>
                <w:b/>
                <w:bCs/>
                <w:sz w:val="22"/>
                <w:szCs w:val="22"/>
              </w:rPr>
            </w:pPr>
            <w:r w:rsidRPr="00076F2F">
              <w:rPr>
                <w:rFonts w:ascii="Arial" w:eastAsia="Arial" w:hAnsi="Arial" w:cs="Arial"/>
                <w:b/>
                <w:bCs/>
                <w:sz w:val="22"/>
                <w:szCs w:val="22"/>
              </w:rPr>
              <w:t>Panel Mort</w:t>
            </w:r>
            <w:r w:rsidR="004D759D">
              <w:rPr>
                <w:rFonts w:ascii="Arial" w:eastAsia="Arial" w:hAnsi="Arial" w:cs="Arial"/>
                <w:b/>
                <w:bCs/>
                <w:sz w:val="22"/>
                <w:szCs w:val="22"/>
              </w:rPr>
              <w:t>g</w:t>
            </w:r>
            <w:r w:rsidRPr="00076F2F">
              <w:rPr>
                <w:rFonts w:ascii="Arial" w:eastAsia="Arial" w:hAnsi="Arial" w:cs="Arial"/>
                <w:b/>
                <w:bCs/>
                <w:sz w:val="22"/>
                <w:szCs w:val="22"/>
              </w:rPr>
              <w:t>age Advisors</w:t>
            </w:r>
          </w:p>
        </w:tc>
      </w:tr>
      <w:tr w:rsidR="4ED4CD00" w14:paraId="77E782BE" w14:textId="77777777" w:rsidTr="00EC07AA">
        <w:trPr>
          <w:gridBefore w:val="1"/>
          <w:gridAfter w:val="1"/>
          <w:wBefore w:w="700" w:type="dxa"/>
          <w:wAfter w:w="642" w:type="dxa"/>
          <w:trHeight w:val="300"/>
        </w:trPr>
        <w:tc>
          <w:tcPr>
            <w:tcW w:w="9295" w:type="dxa"/>
            <w:gridSpan w:val="4"/>
          </w:tcPr>
          <w:p w14:paraId="3899D437" w14:textId="11F1A3BD" w:rsidR="4ED4CD00" w:rsidRDefault="4ED4CD00" w:rsidP="4ED4CD00">
            <w:pPr>
              <w:pStyle w:val="ListParagraph"/>
              <w:ind w:left="1080"/>
              <w:jc w:val="both"/>
              <w:rPr>
                <w:rFonts w:ascii="Arial" w:hAnsi="Arial" w:cs="Arial"/>
                <w:b/>
                <w:bCs/>
                <w:sz w:val="22"/>
                <w:szCs w:val="22"/>
              </w:rPr>
            </w:pPr>
          </w:p>
        </w:tc>
      </w:tr>
      <w:tr w:rsidR="008C23B0" w14:paraId="3BC7A482" w14:textId="77777777" w:rsidTr="00EC07AA">
        <w:tblPrEx>
          <w:tblLook w:val="04A0" w:firstRow="1" w:lastRow="0" w:firstColumn="1" w:lastColumn="0" w:noHBand="0" w:noVBand="1"/>
        </w:tblPrEx>
        <w:trPr>
          <w:trHeight w:val="2570"/>
        </w:trPr>
        <w:tc>
          <w:tcPr>
            <w:tcW w:w="3167" w:type="dxa"/>
            <w:gridSpan w:val="2"/>
          </w:tcPr>
          <w:p w14:paraId="3AD71BC3" w14:textId="39B45079" w:rsidR="008C23B0" w:rsidRPr="00076F2F" w:rsidRDefault="4B790E5D">
            <w:pPr>
              <w:pStyle w:val="PlainText"/>
              <w:rPr>
                <w:rFonts w:ascii="Arial" w:hAnsi="Arial" w:cs="Arial"/>
              </w:rPr>
            </w:pPr>
            <w:r w:rsidRPr="720F16B3">
              <w:rPr>
                <w:rFonts w:ascii="Arial" w:hAnsi="Arial" w:cs="Arial"/>
                <w:b/>
                <w:bCs/>
              </w:rPr>
              <w:t>J</w:t>
            </w:r>
            <w:r w:rsidR="008C23B0" w:rsidRPr="720F16B3">
              <w:rPr>
                <w:rFonts w:ascii="Arial" w:hAnsi="Arial" w:cs="Arial"/>
                <w:b/>
                <w:bCs/>
              </w:rPr>
              <w:t>oanna</w:t>
            </w:r>
            <w:r w:rsidR="008C23B0" w:rsidRPr="720F16B3">
              <w:rPr>
                <w:rFonts w:ascii="Arial" w:hAnsi="Arial" w:cs="Arial"/>
                <w:b/>
              </w:rPr>
              <w:t xml:space="preserve"> Stickings</w:t>
            </w:r>
            <w:r w:rsidR="008C23B0" w:rsidRPr="720F16B3">
              <w:rPr>
                <w:rFonts w:ascii="Arial" w:hAnsi="Arial" w:cs="Arial"/>
              </w:rPr>
              <w:t xml:space="preserve"> CeMAP </w:t>
            </w:r>
            <w:proofErr w:type="spellStart"/>
            <w:r w:rsidR="008C23B0" w:rsidRPr="720F16B3">
              <w:rPr>
                <w:rFonts w:ascii="Arial" w:hAnsi="Arial" w:cs="Arial"/>
              </w:rPr>
              <w:t>DipFA</w:t>
            </w:r>
            <w:proofErr w:type="spellEnd"/>
          </w:p>
          <w:p w14:paraId="6950D16B" w14:textId="77777777" w:rsidR="008C23B0" w:rsidRPr="00076F2F" w:rsidRDefault="008C23B0">
            <w:pPr>
              <w:pStyle w:val="PlainText"/>
              <w:rPr>
                <w:rFonts w:ascii="Arial" w:hAnsi="Arial" w:cs="Arial"/>
                <w:szCs w:val="22"/>
              </w:rPr>
            </w:pPr>
            <w:r w:rsidRPr="00076F2F">
              <w:rPr>
                <w:rFonts w:ascii="Arial" w:hAnsi="Arial" w:cs="Arial"/>
                <w:szCs w:val="22"/>
              </w:rPr>
              <w:t>Principal | Mortgage and Protection Planning Consultant CERTITUDEWEALTH</w:t>
            </w:r>
          </w:p>
          <w:p w14:paraId="5C7EDDF2" w14:textId="77777777" w:rsidR="008C23B0" w:rsidRPr="000935F2" w:rsidRDefault="008C23B0">
            <w:pPr>
              <w:pStyle w:val="PlainText"/>
              <w:rPr>
                <w:rFonts w:ascii="Arial" w:hAnsi="Arial" w:cs="Arial"/>
                <w:szCs w:val="22"/>
                <w:lang w:val="fr-FR"/>
              </w:rPr>
            </w:pPr>
            <w:proofErr w:type="gramStart"/>
            <w:r w:rsidRPr="000935F2">
              <w:rPr>
                <w:rFonts w:ascii="Arial" w:hAnsi="Arial" w:cs="Arial"/>
                <w:szCs w:val="22"/>
                <w:lang w:val="fr-FR"/>
              </w:rPr>
              <w:t>Office:</w:t>
            </w:r>
            <w:proofErr w:type="gramEnd"/>
            <w:r w:rsidRPr="000935F2">
              <w:rPr>
                <w:rFonts w:ascii="Arial" w:hAnsi="Arial" w:cs="Arial"/>
                <w:szCs w:val="22"/>
                <w:lang w:val="fr-FR"/>
              </w:rPr>
              <w:t xml:space="preserve"> 01634 222579</w:t>
            </w:r>
          </w:p>
          <w:p w14:paraId="0A157239" w14:textId="77777777" w:rsidR="008C23B0" w:rsidRPr="000935F2" w:rsidRDefault="008C23B0">
            <w:pPr>
              <w:pStyle w:val="PlainText"/>
              <w:rPr>
                <w:rFonts w:ascii="Arial" w:hAnsi="Arial" w:cs="Arial"/>
                <w:szCs w:val="22"/>
                <w:lang w:val="fr-FR"/>
              </w:rPr>
            </w:pPr>
            <w:proofErr w:type="gramStart"/>
            <w:r w:rsidRPr="000935F2">
              <w:rPr>
                <w:rFonts w:ascii="Arial" w:hAnsi="Arial" w:cs="Arial"/>
                <w:szCs w:val="22"/>
                <w:lang w:val="fr-FR"/>
              </w:rPr>
              <w:t>Mobile:</w:t>
            </w:r>
            <w:proofErr w:type="gramEnd"/>
            <w:r w:rsidRPr="000935F2">
              <w:rPr>
                <w:rFonts w:ascii="Arial" w:hAnsi="Arial" w:cs="Arial"/>
                <w:szCs w:val="22"/>
                <w:lang w:val="fr-FR"/>
              </w:rPr>
              <w:t xml:space="preserve"> 07776 141442</w:t>
            </w:r>
          </w:p>
          <w:p w14:paraId="73CB97FF" w14:textId="77777777" w:rsidR="008C23B0" w:rsidRPr="000935F2" w:rsidRDefault="008C23B0">
            <w:pPr>
              <w:pStyle w:val="PlainText"/>
              <w:rPr>
                <w:rFonts w:ascii="Arial" w:hAnsi="Arial" w:cs="Arial"/>
                <w:szCs w:val="22"/>
                <w:lang w:val="fr-FR"/>
              </w:rPr>
            </w:pPr>
            <w:proofErr w:type="gramStart"/>
            <w:r w:rsidRPr="000935F2">
              <w:rPr>
                <w:rFonts w:ascii="Arial" w:hAnsi="Arial" w:cs="Arial"/>
                <w:szCs w:val="22"/>
                <w:lang w:val="fr-FR"/>
              </w:rPr>
              <w:t>E-mail:</w:t>
            </w:r>
            <w:proofErr w:type="gramEnd"/>
            <w:r w:rsidRPr="000935F2">
              <w:rPr>
                <w:rFonts w:ascii="Arial" w:hAnsi="Arial" w:cs="Arial"/>
                <w:szCs w:val="22"/>
                <w:lang w:val="fr-FR"/>
              </w:rPr>
              <w:t xml:space="preserve"> </w:t>
            </w:r>
            <w:hyperlink r:id="rId15" w:history="1">
              <w:r w:rsidRPr="000935F2">
                <w:rPr>
                  <w:rStyle w:val="Hyperlink"/>
                  <w:rFonts w:ascii="Arial" w:hAnsi="Arial" w:cs="Arial"/>
                  <w:szCs w:val="22"/>
                  <w:lang w:val="fr-FR"/>
                </w:rPr>
                <w:t>joanna@certitudewealth.co.uk</w:t>
              </w:r>
            </w:hyperlink>
          </w:p>
          <w:p w14:paraId="649300AE" w14:textId="77777777" w:rsidR="008C23B0" w:rsidRPr="000935F2" w:rsidRDefault="008C23B0">
            <w:pPr>
              <w:jc w:val="both"/>
              <w:rPr>
                <w:rFonts w:ascii="Arial" w:eastAsia="Calibri" w:hAnsi="Arial" w:cs="Arial"/>
                <w:sz w:val="22"/>
                <w:szCs w:val="22"/>
                <w:lang w:val="fr-FR"/>
              </w:rPr>
            </w:pPr>
          </w:p>
        </w:tc>
        <w:tc>
          <w:tcPr>
            <w:tcW w:w="2592" w:type="dxa"/>
          </w:tcPr>
          <w:p w14:paraId="768DF48A" w14:textId="77777777" w:rsidR="008C23B0" w:rsidRPr="00076F2F" w:rsidRDefault="008C23B0">
            <w:pPr>
              <w:pStyle w:val="PlainText"/>
              <w:rPr>
                <w:rFonts w:ascii="Arial" w:hAnsi="Arial" w:cs="Arial"/>
                <w:szCs w:val="22"/>
              </w:rPr>
            </w:pPr>
            <w:r w:rsidRPr="00076F2F">
              <w:rPr>
                <w:rFonts w:ascii="Arial" w:hAnsi="Arial" w:cs="Arial"/>
                <w:b/>
                <w:bCs/>
                <w:szCs w:val="22"/>
              </w:rPr>
              <w:t>Lisa Ingram</w:t>
            </w:r>
            <w:r w:rsidRPr="00076F2F">
              <w:rPr>
                <w:rFonts w:ascii="Arial" w:hAnsi="Arial" w:cs="Arial"/>
                <w:szCs w:val="22"/>
              </w:rPr>
              <w:t xml:space="preserve"> CeMAP</w:t>
            </w:r>
          </w:p>
          <w:p w14:paraId="3EEB5076" w14:textId="77777777" w:rsidR="008C23B0" w:rsidRPr="00076F2F" w:rsidRDefault="008C23B0">
            <w:pPr>
              <w:pStyle w:val="PlainText"/>
              <w:rPr>
                <w:rFonts w:ascii="Arial" w:hAnsi="Arial" w:cs="Arial"/>
                <w:szCs w:val="22"/>
              </w:rPr>
            </w:pPr>
            <w:r w:rsidRPr="00076F2F">
              <w:rPr>
                <w:rFonts w:ascii="Arial" w:hAnsi="Arial" w:cs="Arial"/>
                <w:szCs w:val="22"/>
              </w:rPr>
              <w:t xml:space="preserve">Trinity Finance </w:t>
            </w:r>
          </w:p>
          <w:p w14:paraId="647AA24C" w14:textId="77777777" w:rsidR="008C23B0" w:rsidRPr="00076F2F" w:rsidRDefault="008C23B0">
            <w:pPr>
              <w:pStyle w:val="PlainText"/>
              <w:rPr>
                <w:rFonts w:ascii="Arial" w:hAnsi="Arial" w:cs="Arial"/>
                <w:szCs w:val="22"/>
              </w:rPr>
            </w:pPr>
            <w:r w:rsidRPr="00076F2F">
              <w:rPr>
                <w:rFonts w:ascii="Arial" w:hAnsi="Arial" w:cs="Arial"/>
                <w:szCs w:val="22"/>
              </w:rPr>
              <w:t>Office: 01322 907000</w:t>
            </w:r>
          </w:p>
          <w:p w14:paraId="4FB118DF" w14:textId="77777777" w:rsidR="008C23B0" w:rsidRPr="000935F2" w:rsidRDefault="008C23B0">
            <w:pPr>
              <w:pStyle w:val="PlainText"/>
              <w:rPr>
                <w:rFonts w:ascii="Arial" w:hAnsi="Arial" w:cs="Arial"/>
                <w:szCs w:val="22"/>
                <w:lang w:val="fr-FR"/>
              </w:rPr>
            </w:pPr>
            <w:proofErr w:type="gramStart"/>
            <w:r w:rsidRPr="000935F2">
              <w:rPr>
                <w:rFonts w:ascii="Arial" w:hAnsi="Arial" w:cs="Arial"/>
                <w:szCs w:val="22"/>
                <w:lang w:val="fr-FR"/>
              </w:rPr>
              <w:t>Mobile:</w:t>
            </w:r>
            <w:proofErr w:type="gramEnd"/>
            <w:r w:rsidRPr="000935F2">
              <w:rPr>
                <w:rFonts w:ascii="Arial" w:hAnsi="Arial" w:cs="Arial"/>
                <w:szCs w:val="22"/>
                <w:lang w:val="fr-FR"/>
              </w:rPr>
              <w:t xml:space="preserve"> 07736 584146</w:t>
            </w:r>
          </w:p>
          <w:p w14:paraId="581405FE" w14:textId="77777777" w:rsidR="008C23B0" w:rsidRPr="000935F2" w:rsidRDefault="008C23B0">
            <w:pPr>
              <w:pStyle w:val="PlainText"/>
              <w:rPr>
                <w:rFonts w:ascii="Arial" w:hAnsi="Arial" w:cs="Arial"/>
                <w:szCs w:val="22"/>
                <w:lang w:val="fr-FR"/>
              </w:rPr>
            </w:pPr>
            <w:proofErr w:type="gramStart"/>
            <w:r w:rsidRPr="000935F2">
              <w:rPr>
                <w:rFonts w:ascii="Arial" w:hAnsi="Arial" w:cs="Arial"/>
                <w:szCs w:val="22"/>
                <w:lang w:val="fr-FR"/>
              </w:rPr>
              <w:t>Email:</w:t>
            </w:r>
            <w:proofErr w:type="gramEnd"/>
            <w:r w:rsidRPr="000935F2">
              <w:rPr>
                <w:rFonts w:ascii="Arial" w:hAnsi="Arial" w:cs="Arial"/>
                <w:szCs w:val="22"/>
                <w:lang w:val="fr-FR"/>
              </w:rPr>
              <w:t xml:space="preserve"> </w:t>
            </w:r>
            <w:hyperlink r:id="rId16" w:history="1">
              <w:r w:rsidRPr="000935F2">
                <w:rPr>
                  <w:rStyle w:val="Hyperlink"/>
                  <w:rFonts w:ascii="Arial" w:hAnsi="Arial" w:cs="Arial"/>
                  <w:szCs w:val="22"/>
                  <w:lang w:val="fr-FR"/>
                </w:rPr>
                <w:t>lisa@trinityfinance.co.uk</w:t>
              </w:r>
            </w:hyperlink>
          </w:p>
          <w:p w14:paraId="1336B918" w14:textId="77777777" w:rsidR="008C23B0" w:rsidRPr="000935F2" w:rsidRDefault="008C23B0">
            <w:pPr>
              <w:jc w:val="both"/>
              <w:rPr>
                <w:rFonts w:ascii="Arial" w:eastAsia="Calibri" w:hAnsi="Arial" w:cs="Arial"/>
                <w:sz w:val="22"/>
                <w:szCs w:val="22"/>
                <w:lang w:val="fr-FR"/>
              </w:rPr>
            </w:pPr>
          </w:p>
        </w:tc>
        <w:tc>
          <w:tcPr>
            <w:tcW w:w="2176" w:type="dxa"/>
          </w:tcPr>
          <w:p w14:paraId="35677CB3" w14:textId="77777777" w:rsidR="008C23B0" w:rsidRPr="00076F2F" w:rsidRDefault="008C23B0">
            <w:pPr>
              <w:pStyle w:val="PlainText"/>
              <w:rPr>
                <w:rFonts w:ascii="Arial" w:hAnsi="Arial" w:cs="Arial"/>
                <w:szCs w:val="22"/>
              </w:rPr>
            </w:pPr>
            <w:r w:rsidRPr="00076F2F">
              <w:rPr>
                <w:rFonts w:ascii="Arial" w:hAnsi="Arial" w:cs="Arial"/>
                <w:b/>
                <w:bCs/>
                <w:szCs w:val="22"/>
              </w:rPr>
              <w:t>Della Goff</w:t>
            </w:r>
            <w:r w:rsidRPr="00076F2F">
              <w:rPr>
                <w:rFonts w:ascii="Arial" w:hAnsi="Arial" w:cs="Arial"/>
                <w:szCs w:val="22"/>
              </w:rPr>
              <w:t xml:space="preserve"> MAQ</w:t>
            </w:r>
          </w:p>
          <w:p w14:paraId="5E27B498" w14:textId="6F8629EB" w:rsidR="008C23B0" w:rsidRPr="00076F2F" w:rsidRDefault="001860DB">
            <w:pPr>
              <w:pStyle w:val="PlainText"/>
              <w:rPr>
                <w:rFonts w:ascii="Arial" w:hAnsi="Arial" w:cs="Arial"/>
                <w:szCs w:val="22"/>
              </w:rPr>
            </w:pPr>
            <w:r>
              <w:rPr>
                <w:rFonts w:ascii="Arial" w:hAnsi="Arial" w:cs="Arial"/>
                <w:szCs w:val="22"/>
              </w:rPr>
              <w:t xml:space="preserve">Glade </w:t>
            </w:r>
            <w:r w:rsidR="008C23B0" w:rsidRPr="00076F2F">
              <w:rPr>
                <w:rFonts w:ascii="Arial" w:hAnsi="Arial" w:cs="Arial"/>
                <w:szCs w:val="22"/>
              </w:rPr>
              <w:t xml:space="preserve">Independent Financial Services Limited </w:t>
            </w:r>
          </w:p>
          <w:p w14:paraId="344815B1" w14:textId="77777777" w:rsidR="008C23B0" w:rsidRPr="00076F2F" w:rsidRDefault="008C23B0">
            <w:pPr>
              <w:pStyle w:val="PlainText"/>
              <w:rPr>
                <w:rFonts w:ascii="Arial" w:hAnsi="Arial" w:cs="Arial"/>
                <w:szCs w:val="22"/>
              </w:rPr>
            </w:pPr>
            <w:r w:rsidRPr="00076F2F">
              <w:rPr>
                <w:rFonts w:ascii="Arial" w:hAnsi="Arial" w:cs="Arial"/>
                <w:szCs w:val="22"/>
              </w:rPr>
              <w:t>4 Frampton Road, Hythe, Kent, CT21 6JP</w:t>
            </w:r>
          </w:p>
          <w:p w14:paraId="4C750569" w14:textId="77777777" w:rsidR="008C23B0" w:rsidRPr="00076F2F" w:rsidRDefault="008C23B0">
            <w:pPr>
              <w:pStyle w:val="PlainText"/>
              <w:rPr>
                <w:rFonts w:ascii="Arial" w:hAnsi="Arial" w:cs="Arial"/>
                <w:szCs w:val="22"/>
              </w:rPr>
            </w:pPr>
            <w:r w:rsidRPr="00076F2F">
              <w:rPr>
                <w:rFonts w:ascii="Arial" w:hAnsi="Arial" w:cs="Arial"/>
                <w:szCs w:val="22"/>
              </w:rPr>
              <w:t>Telephone: 01303 267864</w:t>
            </w:r>
          </w:p>
          <w:p w14:paraId="405D6C61" w14:textId="77777777" w:rsidR="008C23B0" w:rsidRPr="00076F2F" w:rsidRDefault="008C23B0">
            <w:pPr>
              <w:pStyle w:val="PlainText"/>
              <w:rPr>
                <w:rFonts w:ascii="Arial" w:hAnsi="Arial" w:cs="Arial"/>
                <w:szCs w:val="22"/>
              </w:rPr>
            </w:pPr>
            <w:r w:rsidRPr="00076F2F">
              <w:rPr>
                <w:rFonts w:ascii="Arial" w:hAnsi="Arial" w:cs="Arial"/>
                <w:szCs w:val="22"/>
              </w:rPr>
              <w:t>Mobile: 07896919039</w:t>
            </w:r>
          </w:p>
          <w:p w14:paraId="5B1399E8" w14:textId="77777777" w:rsidR="008C23B0" w:rsidRPr="00076F2F" w:rsidRDefault="008C23B0">
            <w:pPr>
              <w:pStyle w:val="PlainText"/>
              <w:rPr>
                <w:rFonts w:ascii="Arial" w:hAnsi="Arial" w:cs="Arial"/>
                <w:szCs w:val="22"/>
              </w:rPr>
            </w:pPr>
            <w:r w:rsidRPr="00076F2F">
              <w:rPr>
                <w:rFonts w:ascii="Arial" w:hAnsi="Arial" w:cs="Arial"/>
                <w:szCs w:val="22"/>
              </w:rPr>
              <w:t xml:space="preserve">Email: </w:t>
            </w:r>
            <w:hyperlink r:id="rId17" w:history="1">
              <w:r w:rsidRPr="00076F2F">
                <w:rPr>
                  <w:rStyle w:val="Hyperlink"/>
                  <w:rFonts w:ascii="Arial" w:hAnsi="Arial" w:cs="Arial"/>
                  <w:szCs w:val="22"/>
                </w:rPr>
                <w:t>della@gladeifs.com</w:t>
              </w:r>
            </w:hyperlink>
            <w:r w:rsidRPr="00076F2F">
              <w:rPr>
                <w:rFonts w:ascii="Arial" w:hAnsi="Arial" w:cs="Arial"/>
                <w:szCs w:val="22"/>
              </w:rPr>
              <w:t xml:space="preserve"> </w:t>
            </w:r>
          </w:p>
          <w:p w14:paraId="1A043CDD" w14:textId="77777777" w:rsidR="008C23B0" w:rsidRPr="00076F2F" w:rsidRDefault="008C23B0">
            <w:pPr>
              <w:pStyle w:val="PlainText"/>
              <w:rPr>
                <w:rFonts w:ascii="Arial" w:hAnsi="Arial" w:cs="Arial"/>
                <w:szCs w:val="22"/>
              </w:rPr>
            </w:pPr>
            <w:r w:rsidRPr="00076F2F">
              <w:rPr>
                <w:rFonts w:ascii="Arial" w:hAnsi="Arial" w:cs="Arial"/>
                <w:szCs w:val="22"/>
              </w:rPr>
              <w:t xml:space="preserve">Website: </w:t>
            </w:r>
            <w:hyperlink r:id="rId18" w:history="1">
              <w:r w:rsidRPr="00076F2F">
                <w:rPr>
                  <w:rStyle w:val="Hyperlink"/>
                  <w:rFonts w:ascii="Arial" w:hAnsi="Arial" w:cs="Arial"/>
                  <w:szCs w:val="22"/>
                </w:rPr>
                <w:t>www.gladeifs.com</w:t>
              </w:r>
            </w:hyperlink>
            <w:r w:rsidRPr="00076F2F">
              <w:rPr>
                <w:rFonts w:ascii="Arial" w:hAnsi="Arial" w:cs="Arial"/>
                <w:szCs w:val="22"/>
              </w:rPr>
              <w:t xml:space="preserve"> </w:t>
            </w:r>
          </w:p>
          <w:p w14:paraId="2F9FAD1F" w14:textId="77777777" w:rsidR="008C23B0" w:rsidRPr="00076F2F" w:rsidRDefault="008C23B0">
            <w:pPr>
              <w:jc w:val="both"/>
              <w:rPr>
                <w:rFonts w:ascii="Arial" w:eastAsia="Calibri" w:hAnsi="Arial" w:cs="Arial"/>
                <w:sz w:val="22"/>
                <w:szCs w:val="22"/>
              </w:rPr>
            </w:pPr>
          </w:p>
        </w:tc>
        <w:tc>
          <w:tcPr>
            <w:tcW w:w="2702" w:type="dxa"/>
            <w:gridSpan w:val="2"/>
          </w:tcPr>
          <w:p w14:paraId="47D549C4" w14:textId="77777777" w:rsidR="00AD160B" w:rsidRDefault="008C23B0">
            <w:pPr>
              <w:rPr>
                <w:rFonts w:ascii="Arial" w:hAnsi="Arial" w:cs="Arial"/>
                <w:b/>
                <w:bCs/>
                <w:sz w:val="22"/>
                <w:szCs w:val="22"/>
              </w:rPr>
            </w:pPr>
            <w:r w:rsidRPr="00076F2F">
              <w:rPr>
                <w:rFonts w:ascii="Arial" w:hAnsi="Arial" w:cs="Arial"/>
                <w:b/>
                <w:bCs/>
                <w:sz w:val="22"/>
                <w:szCs w:val="22"/>
              </w:rPr>
              <w:t>The Mortgage People</w:t>
            </w:r>
          </w:p>
          <w:p w14:paraId="63802D90" w14:textId="51586987" w:rsidR="008C23B0" w:rsidRPr="00AD160B" w:rsidRDefault="008C23B0">
            <w:pPr>
              <w:rPr>
                <w:rFonts w:ascii="Arial" w:eastAsia="Times New Roman" w:hAnsi="Arial" w:cs="Arial"/>
                <w:b/>
                <w:bCs/>
                <w:sz w:val="22"/>
                <w:szCs w:val="22"/>
              </w:rPr>
            </w:pPr>
            <w:r w:rsidRPr="00076F2F">
              <w:rPr>
                <w:rFonts w:ascii="Arial" w:hAnsi="Arial" w:cs="Arial"/>
                <w:color w:val="333333"/>
                <w:sz w:val="22"/>
                <w:szCs w:val="22"/>
              </w:rPr>
              <w:t>1-2 Grafton Court,</w:t>
            </w:r>
            <w:r w:rsidRPr="00076F2F">
              <w:rPr>
                <w:rFonts w:ascii="Arial" w:hAnsi="Arial" w:cs="Arial"/>
                <w:color w:val="333333"/>
                <w:sz w:val="22"/>
                <w:szCs w:val="22"/>
              </w:rPr>
              <w:br/>
              <w:t>Kettering Parkway,</w:t>
            </w:r>
            <w:r w:rsidRPr="00076F2F">
              <w:rPr>
                <w:rFonts w:ascii="Arial" w:hAnsi="Arial" w:cs="Arial"/>
                <w:color w:val="333333"/>
                <w:sz w:val="22"/>
                <w:szCs w:val="22"/>
              </w:rPr>
              <w:br/>
              <w:t>Kettering Venture Park,</w:t>
            </w:r>
            <w:r w:rsidRPr="00076F2F">
              <w:rPr>
                <w:rFonts w:ascii="Arial" w:hAnsi="Arial" w:cs="Arial"/>
                <w:color w:val="333333"/>
                <w:sz w:val="22"/>
                <w:szCs w:val="22"/>
              </w:rPr>
              <w:br/>
              <w:t>Kettering,</w:t>
            </w:r>
            <w:r w:rsidRPr="00076F2F">
              <w:rPr>
                <w:rFonts w:ascii="Arial" w:hAnsi="Arial" w:cs="Arial"/>
                <w:color w:val="333333"/>
                <w:sz w:val="22"/>
                <w:szCs w:val="22"/>
              </w:rPr>
              <w:br/>
              <w:t>Northampton</w:t>
            </w:r>
            <w:r w:rsidRPr="00076F2F">
              <w:rPr>
                <w:rFonts w:ascii="Arial" w:hAnsi="Arial" w:cs="Arial"/>
                <w:color w:val="333333"/>
                <w:sz w:val="22"/>
                <w:szCs w:val="22"/>
              </w:rPr>
              <w:br/>
              <w:t>NN15 6XR</w:t>
            </w:r>
          </w:p>
          <w:p w14:paraId="4760E1FA" w14:textId="77777777" w:rsidR="008C23B0" w:rsidRPr="00076F2F" w:rsidRDefault="008C23B0">
            <w:pPr>
              <w:rPr>
                <w:rFonts w:ascii="Arial" w:eastAsia="DengXian" w:hAnsi="Arial" w:cs="Arial"/>
                <w:sz w:val="22"/>
                <w:szCs w:val="22"/>
              </w:rPr>
            </w:pPr>
            <w:r w:rsidRPr="00076F2F">
              <w:rPr>
                <w:rFonts w:ascii="Arial" w:eastAsia="DengXian" w:hAnsi="Arial" w:cs="Arial"/>
                <w:sz w:val="22"/>
                <w:szCs w:val="22"/>
              </w:rPr>
              <w:t xml:space="preserve">Tel: </w:t>
            </w:r>
            <w:r w:rsidRPr="00076F2F">
              <w:rPr>
                <w:rFonts w:ascii="Arial" w:hAnsi="Arial" w:cs="Arial"/>
                <w:color w:val="333333"/>
                <w:sz w:val="22"/>
                <w:szCs w:val="22"/>
              </w:rPr>
              <w:t>0800 4880 814</w:t>
            </w:r>
          </w:p>
          <w:p w14:paraId="6ACA068A" w14:textId="77777777" w:rsidR="008C23B0" w:rsidRPr="00076F2F" w:rsidRDefault="008C23B0">
            <w:pPr>
              <w:rPr>
                <w:rFonts w:ascii="Arial" w:eastAsia="DengXian" w:hAnsi="Arial" w:cs="Arial"/>
                <w:sz w:val="22"/>
                <w:szCs w:val="22"/>
              </w:rPr>
            </w:pPr>
            <w:r w:rsidRPr="00076F2F">
              <w:rPr>
                <w:rFonts w:ascii="Arial" w:eastAsia="DengXian" w:hAnsi="Arial" w:cs="Arial"/>
                <w:sz w:val="22"/>
                <w:szCs w:val="22"/>
              </w:rPr>
              <w:t xml:space="preserve">Email: </w:t>
            </w:r>
            <w:hyperlink r:id="rId19" w:history="1">
              <w:r w:rsidRPr="00643577">
                <w:rPr>
                  <w:rStyle w:val="Hyperlink"/>
                  <w:rFonts w:ascii="Arial" w:hAnsi="Arial" w:cs="Arial"/>
                  <w:sz w:val="19"/>
                  <w:szCs w:val="19"/>
                </w:rPr>
                <w:t>chirpy@tmpmortgages.co.uk</w:t>
              </w:r>
            </w:hyperlink>
            <w:r w:rsidRPr="00076F2F">
              <w:rPr>
                <w:rFonts w:ascii="Arial" w:hAnsi="Arial" w:cs="Arial"/>
                <w:color w:val="333333"/>
                <w:sz w:val="22"/>
                <w:szCs w:val="22"/>
              </w:rPr>
              <w:t xml:space="preserve"> </w:t>
            </w:r>
          </w:p>
          <w:p w14:paraId="6C84C006" w14:textId="3641E5BA" w:rsidR="008C23B0" w:rsidRPr="00076F2F" w:rsidRDefault="008C23B0" w:rsidP="00EC07AA">
            <w:pPr>
              <w:rPr>
                <w:rFonts w:ascii="Arial" w:eastAsia="Calibri" w:hAnsi="Arial" w:cs="Arial"/>
                <w:sz w:val="22"/>
                <w:szCs w:val="22"/>
              </w:rPr>
            </w:pPr>
            <w:r w:rsidRPr="00076F2F">
              <w:rPr>
                <w:rFonts w:ascii="Arial" w:hAnsi="Arial" w:cs="Arial"/>
                <w:sz w:val="22"/>
                <w:szCs w:val="22"/>
              </w:rPr>
              <w:t>Website:</w:t>
            </w:r>
            <w:r w:rsidRPr="00076F2F">
              <w:rPr>
                <w:rFonts w:ascii="Arial" w:hAnsi="Arial" w:cs="Arial"/>
                <w:b/>
                <w:bCs/>
                <w:sz w:val="22"/>
                <w:szCs w:val="22"/>
              </w:rPr>
              <w:t xml:space="preserve"> </w:t>
            </w:r>
            <w:r w:rsidRPr="00076F2F">
              <w:rPr>
                <w:rFonts w:ascii="Arial" w:hAnsi="Arial" w:cs="Arial"/>
                <w:sz w:val="22"/>
                <w:szCs w:val="22"/>
              </w:rPr>
              <w:t xml:space="preserve">www. tmpmortgages.co.uk  </w:t>
            </w:r>
          </w:p>
        </w:tc>
      </w:tr>
    </w:tbl>
    <w:p w14:paraId="19DA6CCE" w14:textId="72A00773" w:rsidR="00DB67CE" w:rsidRPr="00B20164" w:rsidRDefault="00DB67CE" w:rsidP="00B20164">
      <w:pPr>
        <w:rPr>
          <w:rFonts w:ascii="Bierstadt Display" w:hAnsi="Bierstadt Display"/>
        </w:rPr>
      </w:pPr>
    </w:p>
    <w:sectPr w:rsidR="00DB67CE" w:rsidRPr="00B20164" w:rsidSect="00DB67CE">
      <w:headerReference w:type="default" r:id="rId20"/>
      <w:footerReference w:type="default" r:id="rId21"/>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DFDBB" w14:textId="77777777" w:rsidR="009845C1" w:rsidRDefault="009845C1" w:rsidP="00DB67CE">
      <w:pPr>
        <w:spacing w:after="0" w:line="240" w:lineRule="auto"/>
      </w:pPr>
      <w:r>
        <w:separator/>
      </w:r>
    </w:p>
  </w:endnote>
  <w:endnote w:type="continuationSeparator" w:id="0">
    <w:p w14:paraId="4C482168" w14:textId="77777777" w:rsidR="009845C1" w:rsidRDefault="009845C1" w:rsidP="00DB67CE">
      <w:pPr>
        <w:spacing w:after="0" w:line="240" w:lineRule="auto"/>
      </w:pPr>
      <w:r>
        <w:continuationSeparator/>
      </w:r>
    </w:p>
  </w:endnote>
  <w:endnote w:type="continuationNotice" w:id="1">
    <w:p w14:paraId="716D7BDF" w14:textId="77777777" w:rsidR="009845C1" w:rsidRDefault="009845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ierstadt Display">
    <w:charset w:val="00"/>
    <w:family w:val="swiss"/>
    <w:pitch w:val="variable"/>
    <w:sig w:usb0="80000003" w:usb1="00000001"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8E58F" w14:textId="4B006553" w:rsidR="00DB67CE" w:rsidRPr="00DB67CE" w:rsidRDefault="00DB67CE" w:rsidP="00DB67CE">
    <w:pPr>
      <w:pStyle w:val="Footer"/>
      <w:rPr>
        <w:rFonts w:ascii="Bierstadt Display" w:hAnsi="Bierstadt Display"/>
        <w:sz w:val="22"/>
        <w:szCs w:val="22"/>
      </w:rPr>
    </w:pPr>
    <w:r w:rsidRPr="00DB67CE">
      <w:rPr>
        <w:rFonts w:ascii="Bierstadt Display" w:hAnsi="Bierstadt Display"/>
        <w:sz w:val="22"/>
        <w:szCs w:val="22"/>
      </w:rPr>
      <w:t xml:space="preserve">Version </w:t>
    </w:r>
    <w:r>
      <w:rPr>
        <w:rFonts w:ascii="Bierstadt Display" w:hAnsi="Bierstadt Display"/>
        <w:sz w:val="22"/>
        <w:szCs w:val="22"/>
      </w:rPr>
      <w:t>1</w:t>
    </w:r>
    <w:r w:rsidRPr="00DB67CE">
      <w:rPr>
        <w:rFonts w:ascii="Bierstadt Display" w:hAnsi="Bierstadt Display"/>
        <w:sz w:val="22"/>
        <w:szCs w:val="22"/>
      </w:rPr>
      <w:t xml:space="preserve"> </w:t>
    </w:r>
    <w:r>
      <w:rPr>
        <w:rFonts w:ascii="Bierstadt Display" w:hAnsi="Bierstadt Display"/>
        <w:sz w:val="22"/>
        <w:szCs w:val="22"/>
      </w:rPr>
      <w:t>–</w:t>
    </w:r>
    <w:r w:rsidRPr="00DB67CE">
      <w:rPr>
        <w:rFonts w:ascii="Bierstadt Display" w:hAnsi="Bierstadt Display"/>
        <w:sz w:val="22"/>
        <w:szCs w:val="22"/>
      </w:rPr>
      <w:t xml:space="preserve"> </w:t>
    </w:r>
    <w:r w:rsidR="00CC4D9A">
      <w:rPr>
        <w:rFonts w:ascii="Bierstadt Display" w:hAnsi="Bierstadt Display"/>
        <w:sz w:val="22"/>
        <w:szCs w:val="22"/>
      </w:rPr>
      <w:t>1 August 2024</w:t>
    </w:r>
  </w:p>
  <w:p w14:paraId="18DA2F34" w14:textId="2FB229C5" w:rsidR="00DB67CE" w:rsidRPr="00DB67CE" w:rsidRDefault="00DB67CE" w:rsidP="00DB67CE">
    <w:pPr>
      <w:pStyle w:val="Footer"/>
      <w:rPr>
        <w:rFonts w:ascii="Bierstadt Display" w:hAnsi="Bierstadt Display"/>
        <w:sz w:val="22"/>
        <w:szCs w:val="22"/>
      </w:rPr>
    </w:pPr>
    <w:r w:rsidRPr="00DB67CE">
      <w:rPr>
        <w:rFonts w:ascii="Bierstadt Display" w:hAnsi="Bierstadt Display"/>
        <w:sz w:val="22"/>
        <w:szCs w:val="22"/>
      </w:rPr>
      <w:t xml:space="preserve">Review Date </w:t>
    </w:r>
    <w:r>
      <w:rPr>
        <w:rFonts w:ascii="Bierstadt Display" w:hAnsi="Bierstadt Display"/>
        <w:sz w:val="22"/>
        <w:szCs w:val="22"/>
      </w:rPr>
      <w:t>–</w:t>
    </w:r>
    <w:r w:rsidRPr="00DB67CE">
      <w:rPr>
        <w:rFonts w:ascii="Bierstadt Display" w:hAnsi="Bierstadt Display"/>
        <w:sz w:val="22"/>
        <w:szCs w:val="22"/>
      </w:rPr>
      <w:t xml:space="preserve"> </w:t>
    </w:r>
    <w:r w:rsidR="00CC4D9A">
      <w:rPr>
        <w:rFonts w:ascii="Bierstadt Display" w:hAnsi="Bierstadt Display"/>
        <w:sz w:val="22"/>
        <w:szCs w:val="22"/>
      </w:rPr>
      <w:t xml:space="preserve">1 August 2027 or if regulatory changes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CD971" w14:textId="77777777" w:rsidR="009845C1" w:rsidRDefault="009845C1" w:rsidP="00DB67CE">
      <w:pPr>
        <w:spacing w:after="0" w:line="240" w:lineRule="auto"/>
      </w:pPr>
      <w:r>
        <w:separator/>
      </w:r>
    </w:p>
  </w:footnote>
  <w:footnote w:type="continuationSeparator" w:id="0">
    <w:p w14:paraId="4444D6C6" w14:textId="77777777" w:rsidR="009845C1" w:rsidRDefault="009845C1" w:rsidP="00DB67CE">
      <w:pPr>
        <w:spacing w:after="0" w:line="240" w:lineRule="auto"/>
      </w:pPr>
      <w:r>
        <w:continuationSeparator/>
      </w:r>
    </w:p>
  </w:footnote>
  <w:footnote w:type="continuationNotice" w:id="1">
    <w:p w14:paraId="5EE913CC" w14:textId="77777777" w:rsidR="009845C1" w:rsidRDefault="009845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010B7" w14:textId="7DFA8945" w:rsidR="00DB67CE" w:rsidRDefault="5FFC6078" w:rsidP="00DB67CE">
    <w:pPr>
      <w:pStyle w:val="Header"/>
      <w:rPr>
        <w:rFonts w:ascii="Bierstadt Display" w:hAnsi="Bierstadt Display"/>
        <w:b/>
        <w:bCs/>
        <w:sz w:val="20"/>
        <w:szCs w:val="20"/>
      </w:rPr>
    </w:pPr>
    <w:r>
      <w:rPr>
        <w:rFonts w:ascii="Bierstadt Display" w:hAnsi="Bierstadt Display"/>
        <w:b/>
        <w:bCs/>
        <w:sz w:val="20"/>
        <w:szCs w:val="20"/>
      </w:rPr>
      <w:t xml:space="preserve">Home Ownership Team </w:t>
    </w:r>
  </w:p>
  <w:p w14:paraId="0E6E386A" w14:textId="77777777" w:rsidR="00DB67CE" w:rsidRPr="00DF3C25" w:rsidRDefault="00DB67CE" w:rsidP="00DB67CE">
    <w:pPr>
      <w:pStyle w:val="Header"/>
      <w:rPr>
        <w:b/>
        <w:bCs/>
        <w:sz w:val="20"/>
        <w:szCs w:val="20"/>
      </w:rPr>
    </w:pPr>
    <w:r w:rsidRPr="00DF3C25">
      <w:rPr>
        <w:rFonts w:ascii="Bierstadt Display" w:hAnsi="Bierstadt Display"/>
        <w:b/>
        <w:bCs/>
        <w:sz w:val="20"/>
        <w:szCs w:val="20"/>
      </w:rPr>
      <w:t>West Kent Housing Association</w:t>
    </w:r>
  </w:p>
  <w:p w14:paraId="7DD11FC2" w14:textId="77777777" w:rsidR="00DB67CE" w:rsidRDefault="00DB6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F3A99"/>
    <w:multiLevelType w:val="hybridMultilevel"/>
    <w:tmpl w:val="58B20A76"/>
    <w:lvl w:ilvl="0" w:tplc="4FEA55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C46829"/>
    <w:multiLevelType w:val="hybridMultilevel"/>
    <w:tmpl w:val="CC08033C"/>
    <w:lvl w:ilvl="0" w:tplc="24BCC49A">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71472"/>
    <w:multiLevelType w:val="multilevel"/>
    <w:tmpl w:val="1346B8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630EF4"/>
    <w:multiLevelType w:val="hybridMultilevel"/>
    <w:tmpl w:val="13EC9212"/>
    <w:lvl w:ilvl="0" w:tplc="5ECA009A">
      <w:start w:val="1"/>
      <w:numFmt w:val="bullet"/>
      <w:lvlText w:val=""/>
      <w:lvlJc w:val="left"/>
      <w:pPr>
        <w:ind w:left="720" w:hanging="360"/>
      </w:pPr>
      <w:rPr>
        <w:rFonts w:ascii="Symbol" w:hAnsi="Symbol" w:hint="default"/>
      </w:rPr>
    </w:lvl>
    <w:lvl w:ilvl="1" w:tplc="50623716">
      <w:start w:val="1"/>
      <w:numFmt w:val="bullet"/>
      <w:lvlText w:val="o"/>
      <w:lvlJc w:val="left"/>
      <w:pPr>
        <w:ind w:left="1440" w:hanging="360"/>
      </w:pPr>
      <w:rPr>
        <w:rFonts w:ascii="Courier New" w:hAnsi="Courier New" w:hint="default"/>
      </w:rPr>
    </w:lvl>
    <w:lvl w:ilvl="2" w:tplc="BF0CD51E">
      <w:start w:val="1"/>
      <w:numFmt w:val="bullet"/>
      <w:lvlText w:val=""/>
      <w:lvlJc w:val="left"/>
      <w:pPr>
        <w:ind w:left="2160" w:hanging="360"/>
      </w:pPr>
      <w:rPr>
        <w:rFonts w:ascii="Wingdings" w:hAnsi="Wingdings" w:hint="default"/>
      </w:rPr>
    </w:lvl>
    <w:lvl w:ilvl="3" w:tplc="88F6C664">
      <w:start w:val="1"/>
      <w:numFmt w:val="bullet"/>
      <w:lvlText w:val=""/>
      <w:lvlJc w:val="left"/>
      <w:pPr>
        <w:ind w:left="2880" w:hanging="360"/>
      </w:pPr>
      <w:rPr>
        <w:rFonts w:ascii="Symbol" w:hAnsi="Symbol" w:hint="default"/>
      </w:rPr>
    </w:lvl>
    <w:lvl w:ilvl="4" w:tplc="65F4E182">
      <w:start w:val="1"/>
      <w:numFmt w:val="bullet"/>
      <w:lvlText w:val="o"/>
      <w:lvlJc w:val="left"/>
      <w:pPr>
        <w:ind w:left="3600" w:hanging="360"/>
      </w:pPr>
      <w:rPr>
        <w:rFonts w:ascii="Courier New" w:hAnsi="Courier New" w:hint="default"/>
      </w:rPr>
    </w:lvl>
    <w:lvl w:ilvl="5" w:tplc="D5FCB170">
      <w:start w:val="1"/>
      <w:numFmt w:val="bullet"/>
      <w:lvlText w:val=""/>
      <w:lvlJc w:val="left"/>
      <w:pPr>
        <w:ind w:left="4320" w:hanging="360"/>
      </w:pPr>
      <w:rPr>
        <w:rFonts w:ascii="Wingdings" w:hAnsi="Wingdings" w:hint="default"/>
      </w:rPr>
    </w:lvl>
    <w:lvl w:ilvl="6" w:tplc="CABC44EE">
      <w:start w:val="1"/>
      <w:numFmt w:val="bullet"/>
      <w:lvlText w:val=""/>
      <w:lvlJc w:val="left"/>
      <w:pPr>
        <w:ind w:left="5040" w:hanging="360"/>
      </w:pPr>
      <w:rPr>
        <w:rFonts w:ascii="Symbol" w:hAnsi="Symbol" w:hint="default"/>
      </w:rPr>
    </w:lvl>
    <w:lvl w:ilvl="7" w:tplc="BCBA9BEC">
      <w:start w:val="1"/>
      <w:numFmt w:val="bullet"/>
      <w:lvlText w:val="o"/>
      <w:lvlJc w:val="left"/>
      <w:pPr>
        <w:ind w:left="5760" w:hanging="360"/>
      </w:pPr>
      <w:rPr>
        <w:rFonts w:ascii="Courier New" w:hAnsi="Courier New" w:hint="default"/>
      </w:rPr>
    </w:lvl>
    <w:lvl w:ilvl="8" w:tplc="3FB42F76">
      <w:start w:val="1"/>
      <w:numFmt w:val="bullet"/>
      <w:lvlText w:val=""/>
      <w:lvlJc w:val="left"/>
      <w:pPr>
        <w:ind w:left="6480" w:hanging="360"/>
      </w:pPr>
      <w:rPr>
        <w:rFonts w:ascii="Wingdings" w:hAnsi="Wingdings" w:hint="default"/>
      </w:rPr>
    </w:lvl>
  </w:abstractNum>
  <w:abstractNum w:abstractNumId="4" w15:restartNumberingAfterBreak="0">
    <w:nsid w:val="485C29A8"/>
    <w:multiLevelType w:val="hybridMultilevel"/>
    <w:tmpl w:val="1CBEE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AD2366"/>
    <w:multiLevelType w:val="multilevel"/>
    <w:tmpl w:val="8A24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776707"/>
    <w:multiLevelType w:val="hybridMultilevel"/>
    <w:tmpl w:val="9A4E0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D31F83"/>
    <w:multiLevelType w:val="multilevel"/>
    <w:tmpl w:val="A990AE0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6F66645D"/>
    <w:multiLevelType w:val="hybridMultilevel"/>
    <w:tmpl w:val="9C34E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D3714A"/>
    <w:multiLevelType w:val="hybridMultilevel"/>
    <w:tmpl w:val="9F4CD4AC"/>
    <w:lvl w:ilvl="0" w:tplc="7C8C966C">
      <w:start w:val="1"/>
      <w:numFmt w:val="decimal"/>
      <w:lvlText w:val="%1."/>
      <w:lvlJc w:val="left"/>
      <w:pPr>
        <w:ind w:left="1080" w:hanging="360"/>
      </w:pPr>
    </w:lvl>
    <w:lvl w:ilvl="1" w:tplc="2522E698">
      <w:start w:val="1"/>
      <w:numFmt w:val="lowerLetter"/>
      <w:lvlText w:val="%2."/>
      <w:lvlJc w:val="left"/>
      <w:pPr>
        <w:ind w:left="1800" w:hanging="360"/>
      </w:pPr>
    </w:lvl>
    <w:lvl w:ilvl="2" w:tplc="1378571C">
      <w:start w:val="1"/>
      <w:numFmt w:val="lowerRoman"/>
      <w:lvlText w:val="%3."/>
      <w:lvlJc w:val="right"/>
      <w:pPr>
        <w:ind w:left="2520" w:hanging="180"/>
      </w:pPr>
    </w:lvl>
    <w:lvl w:ilvl="3" w:tplc="230866BA">
      <w:start w:val="1"/>
      <w:numFmt w:val="decimal"/>
      <w:lvlText w:val="%4."/>
      <w:lvlJc w:val="left"/>
      <w:pPr>
        <w:ind w:left="3240" w:hanging="360"/>
      </w:pPr>
    </w:lvl>
    <w:lvl w:ilvl="4" w:tplc="4830CF58">
      <w:start w:val="1"/>
      <w:numFmt w:val="lowerLetter"/>
      <w:lvlText w:val="%5."/>
      <w:lvlJc w:val="left"/>
      <w:pPr>
        <w:ind w:left="3960" w:hanging="360"/>
      </w:pPr>
    </w:lvl>
    <w:lvl w:ilvl="5" w:tplc="F8FC9802">
      <w:start w:val="1"/>
      <w:numFmt w:val="lowerRoman"/>
      <w:lvlText w:val="%6."/>
      <w:lvlJc w:val="right"/>
      <w:pPr>
        <w:ind w:left="4680" w:hanging="180"/>
      </w:pPr>
    </w:lvl>
    <w:lvl w:ilvl="6" w:tplc="EE4A129E">
      <w:start w:val="1"/>
      <w:numFmt w:val="decimal"/>
      <w:lvlText w:val="%7."/>
      <w:lvlJc w:val="left"/>
      <w:pPr>
        <w:ind w:left="5400" w:hanging="360"/>
      </w:pPr>
    </w:lvl>
    <w:lvl w:ilvl="7" w:tplc="8F46FF58">
      <w:start w:val="1"/>
      <w:numFmt w:val="lowerLetter"/>
      <w:lvlText w:val="%8."/>
      <w:lvlJc w:val="left"/>
      <w:pPr>
        <w:ind w:left="6120" w:hanging="360"/>
      </w:pPr>
    </w:lvl>
    <w:lvl w:ilvl="8" w:tplc="86AA9B0E">
      <w:start w:val="1"/>
      <w:numFmt w:val="lowerRoman"/>
      <w:lvlText w:val="%9."/>
      <w:lvlJc w:val="right"/>
      <w:pPr>
        <w:ind w:left="6840" w:hanging="180"/>
      </w:pPr>
    </w:lvl>
  </w:abstractNum>
  <w:abstractNum w:abstractNumId="10" w15:restartNumberingAfterBreak="0">
    <w:nsid w:val="794B7716"/>
    <w:multiLevelType w:val="hybridMultilevel"/>
    <w:tmpl w:val="70061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4D376C"/>
    <w:multiLevelType w:val="hybridMultilevel"/>
    <w:tmpl w:val="567AE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1842601">
    <w:abstractNumId w:val="9"/>
  </w:num>
  <w:num w:numId="2" w16cid:durableId="404382222">
    <w:abstractNumId w:val="3"/>
  </w:num>
  <w:num w:numId="3" w16cid:durableId="424614644">
    <w:abstractNumId w:val="2"/>
  </w:num>
  <w:num w:numId="4" w16cid:durableId="5375312">
    <w:abstractNumId w:val="5"/>
  </w:num>
  <w:num w:numId="5" w16cid:durableId="1434666825">
    <w:abstractNumId w:val="7"/>
  </w:num>
  <w:num w:numId="6" w16cid:durableId="1250037543">
    <w:abstractNumId w:val="0"/>
  </w:num>
  <w:num w:numId="7" w16cid:durableId="1934392860">
    <w:abstractNumId w:val="6"/>
  </w:num>
  <w:num w:numId="8" w16cid:durableId="839810203">
    <w:abstractNumId w:val="1"/>
  </w:num>
  <w:num w:numId="9" w16cid:durableId="1380319292">
    <w:abstractNumId w:val="10"/>
  </w:num>
  <w:num w:numId="10" w16cid:durableId="700787646">
    <w:abstractNumId w:val="8"/>
  </w:num>
  <w:num w:numId="11" w16cid:durableId="154692138">
    <w:abstractNumId w:val="11"/>
  </w:num>
  <w:num w:numId="12" w16cid:durableId="1371856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CE"/>
    <w:rsid w:val="00015BEE"/>
    <w:rsid w:val="000271B7"/>
    <w:rsid w:val="00051ADC"/>
    <w:rsid w:val="00074086"/>
    <w:rsid w:val="00076F2F"/>
    <w:rsid w:val="000935F2"/>
    <w:rsid w:val="000A53A7"/>
    <w:rsid w:val="000A58FE"/>
    <w:rsid w:val="000B178E"/>
    <w:rsid w:val="000B1E09"/>
    <w:rsid w:val="000B212E"/>
    <w:rsid w:val="000C72DD"/>
    <w:rsid w:val="000D1FF7"/>
    <w:rsid w:val="00116541"/>
    <w:rsid w:val="00127291"/>
    <w:rsid w:val="00137062"/>
    <w:rsid w:val="00143170"/>
    <w:rsid w:val="00147347"/>
    <w:rsid w:val="00147EB2"/>
    <w:rsid w:val="00154246"/>
    <w:rsid w:val="00155DF2"/>
    <w:rsid w:val="00155F52"/>
    <w:rsid w:val="00175014"/>
    <w:rsid w:val="00183363"/>
    <w:rsid w:val="001860DB"/>
    <w:rsid w:val="001862F3"/>
    <w:rsid w:val="001B60B4"/>
    <w:rsid w:val="001C144E"/>
    <w:rsid w:val="001D2128"/>
    <w:rsid w:val="001D6A7B"/>
    <w:rsid w:val="001E1DA6"/>
    <w:rsid w:val="00200840"/>
    <w:rsid w:val="0020655F"/>
    <w:rsid w:val="0020761C"/>
    <w:rsid w:val="00210BBD"/>
    <w:rsid w:val="00214DA4"/>
    <w:rsid w:val="00223078"/>
    <w:rsid w:val="00224731"/>
    <w:rsid w:val="00224B40"/>
    <w:rsid w:val="00231E4E"/>
    <w:rsid w:val="0023427B"/>
    <w:rsid w:val="00241803"/>
    <w:rsid w:val="00241941"/>
    <w:rsid w:val="00246684"/>
    <w:rsid w:val="00252010"/>
    <w:rsid w:val="00287B4E"/>
    <w:rsid w:val="00292347"/>
    <w:rsid w:val="00293D48"/>
    <w:rsid w:val="002970B1"/>
    <w:rsid w:val="002A20CD"/>
    <w:rsid w:val="002A5A09"/>
    <w:rsid w:val="002A7148"/>
    <w:rsid w:val="002B0E70"/>
    <w:rsid w:val="002C47CF"/>
    <w:rsid w:val="002D18C5"/>
    <w:rsid w:val="002F3FFF"/>
    <w:rsid w:val="002F6374"/>
    <w:rsid w:val="00302276"/>
    <w:rsid w:val="00307846"/>
    <w:rsid w:val="00311F37"/>
    <w:rsid w:val="00313973"/>
    <w:rsid w:val="003322D7"/>
    <w:rsid w:val="0034199F"/>
    <w:rsid w:val="0034235A"/>
    <w:rsid w:val="003433AA"/>
    <w:rsid w:val="00346336"/>
    <w:rsid w:val="00357461"/>
    <w:rsid w:val="00362CA2"/>
    <w:rsid w:val="003635DD"/>
    <w:rsid w:val="00365559"/>
    <w:rsid w:val="00366479"/>
    <w:rsid w:val="00375971"/>
    <w:rsid w:val="003914AA"/>
    <w:rsid w:val="003930F0"/>
    <w:rsid w:val="00393727"/>
    <w:rsid w:val="003961B8"/>
    <w:rsid w:val="003A4F24"/>
    <w:rsid w:val="003B5920"/>
    <w:rsid w:val="003C123B"/>
    <w:rsid w:val="003C36D3"/>
    <w:rsid w:val="003F0419"/>
    <w:rsid w:val="003F1B4A"/>
    <w:rsid w:val="003F7E67"/>
    <w:rsid w:val="00401906"/>
    <w:rsid w:val="00422936"/>
    <w:rsid w:val="00426D1F"/>
    <w:rsid w:val="004505F4"/>
    <w:rsid w:val="00461CB8"/>
    <w:rsid w:val="004849C8"/>
    <w:rsid w:val="004A094B"/>
    <w:rsid w:val="004A3C12"/>
    <w:rsid w:val="004A58DD"/>
    <w:rsid w:val="004A613B"/>
    <w:rsid w:val="004C05D0"/>
    <w:rsid w:val="004C2794"/>
    <w:rsid w:val="004C43DE"/>
    <w:rsid w:val="004D759D"/>
    <w:rsid w:val="004D7D34"/>
    <w:rsid w:val="004E6AC7"/>
    <w:rsid w:val="005136FA"/>
    <w:rsid w:val="00547DD1"/>
    <w:rsid w:val="00586701"/>
    <w:rsid w:val="005C33BC"/>
    <w:rsid w:val="005C7236"/>
    <w:rsid w:val="005D24A9"/>
    <w:rsid w:val="005E3024"/>
    <w:rsid w:val="005E6BF2"/>
    <w:rsid w:val="005E7332"/>
    <w:rsid w:val="005F3C24"/>
    <w:rsid w:val="005F4DB4"/>
    <w:rsid w:val="005F61B5"/>
    <w:rsid w:val="00602B7E"/>
    <w:rsid w:val="00623831"/>
    <w:rsid w:val="00631064"/>
    <w:rsid w:val="00643577"/>
    <w:rsid w:val="00656EE2"/>
    <w:rsid w:val="00666621"/>
    <w:rsid w:val="006674F1"/>
    <w:rsid w:val="006675DB"/>
    <w:rsid w:val="006703B9"/>
    <w:rsid w:val="00670552"/>
    <w:rsid w:val="00681B60"/>
    <w:rsid w:val="0069232D"/>
    <w:rsid w:val="00694AD8"/>
    <w:rsid w:val="006A5759"/>
    <w:rsid w:val="006B0DA5"/>
    <w:rsid w:val="006C0EC8"/>
    <w:rsid w:val="006D35EA"/>
    <w:rsid w:val="006D4D29"/>
    <w:rsid w:val="006E3D09"/>
    <w:rsid w:val="006F04DF"/>
    <w:rsid w:val="007064F5"/>
    <w:rsid w:val="007126C4"/>
    <w:rsid w:val="00714DFA"/>
    <w:rsid w:val="00725C51"/>
    <w:rsid w:val="007262A1"/>
    <w:rsid w:val="00735ED2"/>
    <w:rsid w:val="00740843"/>
    <w:rsid w:val="00747202"/>
    <w:rsid w:val="00753AA2"/>
    <w:rsid w:val="00753B0E"/>
    <w:rsid w:val="0076574A"/>
    <w:rsid w:val="00771A8C"/>
    <w:rsid w:val="007809C4"/>
    <w:rsid w:val="00782C77"/>
    <w:rsid w:val="00785D78"/>
    <w:rsid w:val="0079295E"/>
    <w:rsid w:val="007A4159"/>
    <w:rsid w:val="007B5659"/>
    <w:rsid w:val="007B759D"/>
    <w:rsid w:val="007C54A9"/>
    <w:rsid w:val="007F2B14"/>
    <w:rsid w:val="00815F62"/>
    <w:rsid w:val="00847496"/>
    <w:rsid w:val="00847C59"/>
    <w:rsid w:val="00855837"/>
    <w:rsid w:val="00864071"/>
    <w:rsid w:val="0087380B"/>
    <w:rsid w:val="00885229"/>
    <w:rsid w:val="0089234C"/>
    <w:rsid w:val="008B4095"/>
    <w:rsid w:val="008C03E0"/>
    <w:rsid w:val="008C23B0"/>
    <w:rsid w:val="008C3527"/>
    <w:rsid w:val="008C5902"/>
    <w:rsid w:val="008C6027"/>
    <w:rsid w:val="008E44FF"/>
    <w:rsid w:val="008E516F"/>
    <w:rsid w:val="008E6D99"/>
    <w:rsid w:val="008E7EC0"/>
    <w:rsid w:val="00901409"/>
    <w:rsid w:val="00907BD9"/>
    <w:rsid w:val="00931D07"/>
    <w:rsid w:val="00936F4D"/>
    <w:rsid w:val="0094049A"/>
    <w:rsid w:val="00955A3E"/>
    <w:rsid w:val="0096266A"/>
    <w:rsid w:val="00972B80"/>
    <w:rsid w:val="00974FB9"/>
    <w:rsid w:val="00975702"/>
    <w:rsid w:val="009845C1"/>
    <w:rsid w:val="0099083D"/>
    <w:rsid w:val="009A5B33"/>
    <w:rsid w:val="009C4E17"/>
    <w:rsid w:val="009F3CA0"/>
    <w:rsid w:val="009F57C0"/>
    <w:rsid w:val="009F61E0"/>
    <w:rsid w:val="00A06D94"/>
    <w:rsid w:val="00A15EDF"/>
    <w:rsid w:val="00A42D49"/>
    <w:rsid w:val="00A46F5D"/>
    <w:rsid w:val="00A533DD"/>
    <w:rsid w:val="00A54B2D"/>
    <w:rsid w:val="00A73172"/>
    <w:rsid w:val="00A73B92"/>
    <w:rsid w:val="00A83FEE"/>
    <w:rsid w:val="00A8467C"/>
    <w:rsid w:val="00AA53F4"/>
    <w:rsid w:val="00AA771C"/>
    <w:rsid w:val="00AC2767"/>
    <w:rsid w:val="00AC276E"/>
    <w:rsid w:val="00AD160B"/>
    <w:rsid w:val="00AD1807"/>
    <w:rsid w:val="00AE7DC7"/>
    <w:rsid w:val="00AF5BD1"/>
    <w:rsid w:val="00B00A59"/>
    <w:rsid w:val="00B10EEF"/>
    <w:rsid w:val="00B13A13"/>
    <w:rsid w:val="00B158F1"/>
    <w:rsid w:val="00B16596"/>
    <w:rsid w:val="00B20164"/>
    <w:rsid w:val="00B3536F"/>
    <w:rsid w:val="00B43E88"/>
    <w:rsid w:val="00B63E43"/>
    <w:rsid w:val="00B65A95"/>
    <w:rsid w:val="00B87299"/>
    <w:rsid w:val="00B9172B"/>
    <w:rsid w:val="00BA7732"/>
    <w:rsid w:val="00BB1B72"/>
    <w:rsid w:val="00BC4C0A"/>
    <w:rsid w:val="00BD02A4"/>
    <w:rsid w:val="00BF396C"/>
    <w:rsid w:val="00C04DC5"/>
    <w:rsid w:val="00C20977"/>
    <w:rsid w:val="00C23285"/>
    <w:rsid w:val="00C24208"/>
    <w:rsid w:val="00C6401B"/>
    <w:rsid w:val="00C6788A"/>
    <w:rsid w:val="00C84689"/>
    <w:rsid w:val="00C8653D"/>
    <w:rsid w:val="00CA10AE"/>
    <w:rsid w:val="00CC4D9A"/>
    <w:rsid w:val="00CE3717"/>
    <w:rsid w:val="00CF01B0"/>
    <w:rsid w:val="00CF0576"/>
    <w:rsid w:val="00D0304A"/>
    <w:rsid w:val="00D064E2"/>
    <w:rsid w:val="00D16428"/>
    <w:rsid w:val="00D17BA4"/>
    <w:rsid w:val="00D26D9C"/>
    <w:rsid w:val="00D4298F"/>
    <w:rsid w:val="00D47A02"/>
    <w:rsid w:val="00D53474"/>
    <w:rsid w:val="00D6703C"/>
    <w:rsid w:val="00D70A59"/>
    <w:rsid w:val="00D74DEA"/>
    <w:rsid w:val="00D80E72"/>
    <w:rsid w:val="00D8409D"/>
    <w:rsid w:val="00D90806"/>
    <w:rsid w:val="00DA752D"/>
    <w:rsid w:val="00DB2D17"/>
    <w:rsid w:val="00DB4DCF"/>
    <w:rsid w:val="00DB67CE"/>
    <w:rsid w:val="00DC041D"/>
    <w:rsid w:val="00DF49A7"/>
    <w:rsid w:val="00E01D9C"/>
    <w:rsid w:val="00E03A25"/>
    <w:rsid w:val="00E072CF"/>
    <w:rsid w:val="00E25A68"/>
    <w:rsid w:val="00E3242C"/>
    <w:rsid w:val="00E34D8F"/>
    <w:rsid w:val="00E46634"/>
    <w:rsid w:val="00E52FA2"/>
    <w:rsid w:val="00E70617"/>
    <w:rsid w:val="00E71310"/>
    <w:rsid w:val="00E852C2"/>
    <w:rsid w:val="00E9217C"/>
    <w:rsid w:val="00E93105"/>
    <w:rsid w:val="00E97F9A"/>
    <w:rsid w:val="00EA06BA"/>
    <w:rsid w:val="00EA10E9"/>
    <w:rsid w:val="00EA195E"/>
    <w:rsid w:val="00EA3D9D"/>
    <w:rsid w:val="00EB3C98"/>
    <w:rsid w:val="00EC07AA"/>
    <w:rsid w:val="00EC0A20"/>
    <w:rsid w:val="00ED6DEF"/>
    <w:rsid w:val="00EE105C"/>
    <w:rsid w:val="00EE1DD0"/>
    <w:rsid w:val="00EE7C0B"/>
    <w:rsid w:val="00EF3ADF"/>
    <w:rsid w:val="00EF404B"/>
    <w:rsid w:val="00F00C02"/>
    <w:rsid w:val="00F01A47"/>
    <w:rsid w:val="00F16BDE"/>
    <w:rsid w:val="00F227C0"/>
    <w:rsid w:val="00F24F34"/>
    <w:rsid w:val="00F260FE"/>
    <w:rsid w:val="00F300C7"/>
    <w:rsid w:val="00F3440C"/>
    <w:rsid w:val="00F36C42"/>
    <w:rsid w:val="00F46DA2"/>
    <w:rsid w:val="00F50517"/>
    <w:rsid w:val="00F50DBF"/>
    <w:rsid w:val="00F62D2E"/>
    <w:rsid w:val="00F77A25"/>
    <w:rsid w:val="00F9395A"/>
    <w:rsid w:val="00FC5E75"/>
    <w:rsid w:val="00FF22FF"/>
    <w:rsid w:val="02A8BC71"/>
    <w:rsid w:val="02FCB149"/>
    <w:rsid w:val="0474EB90"/>
    <w:rsid w:val="05549BEE"/>
    <w:rsid w:val="058E0550"/>
    <w:rsid w:val="06215798"/>
    <w:rsid w:val="06804A8E"/>
    <w:rsid w:val="074E0CB6"/>
    <w:rsid w:val="07C4FF59"/>
    <w:rsid w:val="07E25C14"/>
    <w:rsid w:val="0815B453"/>
    <w:rsid w:val="09DD3D7D"/>
    <w:rsid w:val="0AA92162"/>
    <w:rsid w:val="0C1E0103"/>
    <w:rsid w:val="0C9BCD3B"/>
    <w:rsid w:val="0D210E44"/>
    <w:rsid w:val="0D2BEB3D"/>
    <w:rsid w:val="0D77B8C3"/>
    <w:rsid w:val="0D814083"/>
    <w:rsid w:val="0D996224"/>
    <w:rsid w:val="0DDBDBFB"/>
    <w:rsid w:val="0DF2D408"/>
    <w:rsid w:val="0E23E201"/>
    <w:rsid w:val="0F15DAFE"/>
    <w:rsid w:val="0F702E5A"/>
    <w:rsid w:val="0F7A989D"/>
    <w:rsid w:val="0F80663E"/>
    <w:rsid w:val="0FB088FA"/>
    <w:rsid w:val="1034376E"/>
    <w:rsid w:val="109B2810"/>
    <w:rsid w:val="112A1C6E"/>
    <w:rsid w:val="125689ED"/>
    <w:rsid w:val="12669948"/>
    <w:rsid w:val="12BD0F8B"/>
    <w:rsid w:val="12E48D10"/>
    <w:rsid w:val="13CDABFD"/>
    <w:rsid w:val="148464CE"/>
    <w:rsid w:val="149195B4"/>
    <w:rsid w:val="14B0B3D3"/>
    <w:rsid w:val="14DB537F"/>
    <w:rsid w:val="157E3D69"/>
    <w:rsid w:val="163DA4FD"/>
    <w:rsid w:val="16B04874"/>
    <w:rsid w:val="16BC3010"/>
    <w:rsid w:val="17644AD4"/>
    <w:rsid w:val="18B51CE0"/>
    <w:rsid w:val="196254ED"/>
    <w:rsid w:val="19FDD5A7"/>
    <w:rsid w:val="1AF1CEFB"/>
    <w:rsid w:val="1CB25265"/>
    <w:rsid w:val="1D0DFAB4"/>
    <w:rsid w:val="1D8C9CED"/>
    <w:rsid w:val="1DB02B16"/>
    <w:rsid w:val="1DCECF2D"/>
    <w:rsid w:val="1DFD8BDD"/>
    <w:rsid w:val="1F1205A5"/>
    <w:rsid w:val="1F7EA887"/>
    <w:rsid w:val="20211FA0"/>
    <w:rsid w:val="20D95A40"/>
    <w:rsid w:val="2326E2B9"/>
    <w:rsid w:val="240320A5"/>
    <w:rsid w:val="2471F339"/>
    <w:rsid w:val="24767B2A"/>
    <w:rsid w:val="2477B4D9"/>
    <w:rsid w:val="24D53404"/>
    <w:rsid w:val="25287996"/>
    <w:rsid w:val="259FE199"/>
    <w:rsid w:val="26D68EA0"/>
    <w:rsid w:val="27AB7AB0"/>
    <w:rsid w:val="27FA02C4"/>
    <w:rsid w:val="284405C5"/>
    <w:rsid w:val="28B964A3"/>
    <w:rsid w:val="295E8974"/>
    <w:rsid w:val="29CAA253"/>
    <w:rsid w:val="2B0A8D8E"/>
    <w:rsid w:val="2B7A8A53"/>
    <w:rsid w:val="2B8EA610"/>
    <w:rsid w:val="2BCBA1B8"/>
    <w:rsid w:val="2C0B1C57"/>
    <w:rsid w:val="2C63D154"/>
    <w:rsid w:val="2C9C3D20"/>
    <w:rsid w:val="2E7B4DE0"/>
    <w:rsid w:val="2E90E761"/>
    <w:rsid w:val="2ED272AB"/>
    <w:rsid w:val="2EFD3753"/>
    <w:rsid w:val="2FFAA31D"/>
    <w:rsid w:val="2FFB19D0"/>
    <w:rsid w:val="30955F83"/>
    <w:rsid w:val="3098FB27"/>
    <w:rsid w:val="32086E50"/>
    <w:rsid w:val="325E360E"/>
    <w:rsid w:val="325FC4A2"/>
    <w:rsid w:val="3415C81C"/>
    <w:rsid w:val="3442A335"/>
    <w:rsid w:val="347D7EE4"/>
    <w:rsid w:val="34AE02B9"/>
    <w:rsid w:val="3504090D"/>
    <w:rsid w:val="35227570"/>
    <w:rsid w:val="356BDE17"/>
    <w:rsid w:val="35EB9DD3"/>
    <w:rsid w:val="36C16435"/>
    <w:rsid w:val="36EC266E"/>
    <w:rsid w:val="38D1B253"/>
    <w:rsid w:val="38FA151C"/>
    <w:rsid w:val="397775B2"/>
    <w:rsid w:val="39BBEC83"/>
    <w:rsid w:val="39FF12C0"/>
    <w:rsid w:val="3A4AECAB"/>
    <w:rsid w:val="3A5E5817"/>
    <w:rsid w:val="3A7ADACD"/>
    <w:rsid w:val="3A9D4D7B"/>
    <w:rsid w:val="3B3E4E76"/>
    <w:rsid w:val="3CEEFF5B"/>
    <w:rsid w:val="3D505BB1"/>
    <w:rsid w:val="3ECCABCE"/>
    <w:rsid w:val="3ED0DCE5"/>
    <w:rsid w:val="3F6A638A"/>
    <w:rsid w:val="3F8545E8"/>
    <w:rsid w:val="407AC068"/>
    <w:rsid w:val="408CDAF6"/>
    <w:rsid w:val="4096B08F"/>
    <w:rsid w:val="4134689A"/>
    <w:rsid w:val="41C09E69"/>
    <w:rsid w:val="427D11D3"/>
    <w:rsid w:val="432ED9EC"/>
    <w:rsid w:val="43C34883"/>
    <w:rsid w:val="440EC58B"/>
    <w:rsid w:val="4489D2BC"/>
    <w:rsid w:val="44DFF327"/>
    <w:rsid w:val="45027A0D"/>
    <w:rsid w:val="45C29641"/>
    <w:rsid w:val="4649D6C0"/>
    <w:rsid w:val="46597168"/>
    <w:rsid w:val="46612F90"/>
    <w:rsid w:val="4728861E"/>
    <w:rsid w:val="4781FCDF"/>
    <w:rsid w:val="483C4125"/>
    <w:rsid w:val="484582E0"/>
    <w:rsid w:val="49586AFB"/>
    <w:rsid w:val="49652D91"/>
    <w:rsid w:val="49A6DFCF"/>
    <w:rsid w:val="4A47E8FC"/>
    <w:rsid w:val="4AB91B6E"/>
    <w:rsid w:val="4AC1F9D5"/>
    <w:rsid w:val="4B1CEE4E"/>
    <w:rsid w:val="4B790E5D"/>
    <w:rsid w:val="4BD344EB"/>
    <w:rsid w:val="4C4F675A"/>
    <w:rsid w:val="4C872ACD"/>
    <w:rsid w:val="4CE562E9"/>
    <w:rsid w:val="4DF916D8"/>
    <w:rsid w:val="4E769BAD"/>
    <w:rsid w:val="4EB5845C"/>
    <w:rsid w:val="4ED4CD00"/>
    <w:rsid w:val="4F11D99E"/>
    <w:rsid w:val="4F161716"/>
    <w:rsid w:val="50088D5F"/>
    <w:rsid w:val="50485AF6"/>
    <w:rsid w:val="504F40CA"/>
    <w:rsid w:val="50A89681"/>
    <w:rsid w:val="512EA147"/>
    <w:rsid w:val="513D287E"/>
    <w:rsid w:val="5163740E"/>
    <w:rsid w:val="5273BEF4"/>
    <w:rsid w:val="529CB2C4"/>
    <w:rsid w:val="532378F2"/>
    <w:rsid w:val="536818A0"/>
    <w:rsid w:val="5429F7D3"/>
    <w:rsid w:val="54CF5411"/>
    <w:rsid w:val="560ABED3"/>
    <w:rsid w:val="5645A688"/>
    <w:rsid w:val="5689A96C"/>
    <w:rsid w:val="56E94720"/>
    <w:rsid w:val="56F1EE35"/>
    <w:rsid w:val="570E9ABC"/>
    <w:rsid w:val="5932979C"/>
    <w:rsid w:val="5981BC78"/>
    <w:rsid w:val="59BF286B"/>
    <w:rsid w:val="5C69C4E6"/>
    <w:rsid w:val="5C876E89"/>
    <w:rsid w:val="5E40ECEB"/>
    <w:rsid w:val="5E5A327D"/>
    <w:rsid w:val="5EF68E8A"/>
    <w:rsid w:val="5FFC6078"/>
    <w:rsid w:val="6007DEE6"/>
    <w:rsid w:val="625C140A"/>
    <w:rsid w:val="62CC03CC"/>
    <w:rsid w:val="631A4946"/>
    <w:rsid w:val="633A5B03"/>
    <w:rsid w:val="642DD4F2"/>
    <w:rsid w:val="6441759A"/>
    <w:rsid w:val="64808F17"/>
    <w:rsid w:val="64931BDE"/>
    <w:rsid w:val="64ABB7ED"/>
    <w:rsid w:val="656B97FC"/>
    <w:rsid w:val="65C10F22"/>
    <w:rsid w:val="65C7AD17"/>
    <w:rsid w:val="662333E8"/>
    <w:rsid w:val="68754C96"/>
    <w:rsid w:val="69E0CEC2"/>
    <w:rsid w:val="6A801FA5"/>
    <w:rsid w:val="6AA3C433"/>
    <w:rsid w:val="6AC3D711"/>
    <w:rsid w:val="6B2325EC"/>
    <w:rsid w:val="6B4588D9"/>
    <w:rsid w:val="6C85FE9A"/>
    <w:rsid w:val="6D4B6B7E"/>
    <w:rsid w:val="6D5B6B4A"/>
    <w:rsid w:val="6D7383AE"/>
    <w:rsid w:val="6D9C132A"/>
    <w:rsid w:val="6DB0CCCE"/>
    <w:rsid w:val="6DE6AD3F"/>
    <w:rsid w:val="6E281A25"/>
    <w:rsid w:val="6E7330F6"/>
    <w:rsid w:val="6EF66021"/>
    <w:rsid w:val="6F10D9B8"/>
    <w:rsid w:val="6F465D32"/>
    <w:rsid w:val="70B4D598"/>
    <w:rsid w:val="720F16B3"/>
    <w:rsid w:val="72287096"/>
    <w:rsid w:val="74A723D1"/>
    <w:rsid w:val="7661338B"/>
    <w:rsid w:val="767AA3EC"/>
    <w:rsid w:val="76A3D6E3"/>
    <w:rsid w:val="771E7FDC"/>
    <w:rsid w:val="77369CCF"/>
    <w:rsid w:val="776C912B"/>
    <w:rsid w:val="78027D3C"/>
    <w:rsid w:val="7A68AB79"/>
    <w:rsid w:val="7A7BEC27"/>
    <w:rsid w:val="7A85EC89"/>
    <w:rsid w:val="7ABB5383"/>
    <w:rsid w:val="7B1BB4E7"/>
    <w:rsid w:val="7B238C4A"/>
    <w:rsid w:val="7B2AD79E"/>
    <w:rsid w:val="7B685113"/>
    <w:rsid w:val="7C705811"/>
    <w:rsid w:val="7DECBE95"/>
    <w:rsid w:val="7E59E15F"/>
    <w:rsid w:val="7EE66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ED37B"/>
  <w15:chartTrackingRefBased/>
  <w15:docId w15:val="{812FE50A-9A28-4258-BBD9-D4CFA5B3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7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67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67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67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7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7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7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7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7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7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67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67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67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7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7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7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7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7CE"/>
    <w:rPr>
      <w:rFonts w:eastAsiaTheme="majorEastAsia" w:cstheme="majorBidi"/>
      <w:color w:val="272727" w:themeColor="text1" w:themeTint="D8"/>
    </w:rPr>
  </w:style>
  <w:style w:type="paragraph" w:styleId="Title">
    <w:name w:val="Title"/>
    <w:basedOn w:val="Normal"/>
    <w:next w:val="Normal"/>
    <w:link w:val="TitleChar"/>
    <w:uiPriority w:val="10"/>
    <w:qFormat/>
    <w:rsid w:val="00DB67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7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7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7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7CE"/>
    <w:pPr>
      <w:spacing w:before="160"/>
      <w:jc w:val="center"/>
    </w:pPr>
    <w:rPr>
      <w:i/>
      <w:iCs/>
      <w:color w:val="404040" w:themeColor="text1" w:themeTint="BF"/>
    </w:rPr>
  </w:style>
  <w:style w:type="character" w:customStyle="1" w:styleId="QuoteChar">
    <w:name w:val="Quote Char"/>
    <w:basedOn w:val="DefaultParagraphFont"/>
    <w:link w:val="Quote"/>
    <w:uiPriority w:val="29"/>
    <w:rsid w:val="00DB67CE"/>
    <w:rPr>
      <w:i/>
      <w:iCs/>
      <w:color w:val="404040" w:themeColor="text1" w:themeTint="BF"/>
    </w:rPr>
  </w:style>
  <w:style w:type="paragraph" w:styleId="ListParagraph">
    <w:name w:val="List Paragraph"/>
    <w:basedOn w:val="Normal"/>
    <w:uiPriority w:val="34"/>
    <w:qFormat/>
    <w:rsid w:val="00DB67CE"/>
    <w:pPr>
      <w:ind w:left="720"/>
      <w:contextualSpacing/>
    </w:pPr>
  </w:style>
  <w:style w:type="character" w:styleId="IntenseEmphasis">
    <w:name w:val="Intense Emphasis"/>
    <w:basedOn w:val="DefaultParagraphFont"/>
    <w:uiPriority w:val="21"/>
    <w:qFormat/>
    <w:rsid w:val="00DB67CE"/>
    <w:rPr>
      <w:i/>
      <w:iCs/>
      <w:color w:val="0F4761" w:themeColor="accent1" w:themeShade="BF"/>
    </w:rPr>
  </w:style>
  <w:style w:type="paragraph" w:styleId="IntenseQuote">
    <w:name w:val="Intense Quote"/>
    <w:basedOn w:val="Normal"/>
    <w:next w:val="Normal"/>
    <w:link w:val="IntenseQuoteChar"/>
    <w:uiPriority w:val="30"/>
    <w:qFormat/>
    <w:rsid w:val="00DB67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7CE"/>
    <w:rPr>
      <w:i/>
      <w:iCs/>
      <w:color w:val="0F4761" w:themeColor="accent1" w:themeShade="BF"/>
    </w:rPr>
  </w:style>
  <w:style w:type="character" w:styleId="IntenseReference">
    <w:name w:val="Intense Reference"/>
    <w:basedOn w:val="DefaultParagraphFont"/>
    <w:uiPriority w:val="32"/>
    <w:qFormat/>
    <w:rsid w:val="00DB67CE"/>
    <w:rPr>
      <w:b/>
      <w:bCs/>
      <w:smallCaps/>
      <w:color w:val="0F4761" w:themeColor="accent1" w:themeShade="BF"/>
      <w:spacing w:val="5"/>
    </w:rPr>
  </w:style>
  <w:style w:type="table" w:styleId="TableGrid">
    <w:name w:val="Table Grid"/>
    <w:basedOn w:val="TableNormal"/>
    <w:uiPriority w:val="39"/>
    <w:rsid w:val="00DB67CE"/>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6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7CE"/>
  </w:style>
  <w:style w:type="paragraph" w:styleId="Footer">
    <w:name w:val="footer"/>
    <w:basedOn w:val="Normal"/>
    <w:link w:val="FooterChar"/>
    <w:uiPriority w:val="99"/>
    <w:unhideWhenUsed/>
    <w:rsid w:val="00DB6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7CE"/>
  </w:style>
  <w:style w:type="character" w:styleId="Hyperlink">
    <w:name w:val="Hyperlink"/>
    <w:basedOn w:val="DefaultParagraphFont"/>
    <w:uiPriority w:val="99"/>
    <w:unhideWhenUsed/>
    <w:rsid w:val="00CC4D9A"/>
    <w:rPr>
      <w:color w:val="467886" w:themeColor="hyperlink"/>
      <w:u w:val="single"/>
    </w:rPr>
  </w:style>
  <w:style w:type="character" w:customStyle="1" w:styleId="ui-provider">
    <w:name w:val="ui-provider"/>
    <w:basedOn w:val="DefaultParagraphFont"/>
    <w:rsid w:val="000C72DD"/>
  </w:style>
  <w:style w:type="paragraph" w:styleId="PlainText">
    <w:name w:val="Plain Text"/>
    <w:basedOn w:val="Normal"/>
    <w:link w:val="PlainTextChar"/>
    <w:uiPriority w:val="99"/>
    <w:semiHidden/>
    <w:unhideWhenUsed/>
    <w:rsid w:val="008C23B0"/>
    <w:pPr>
      <w:spacing w:after="0" w:line="240" w:lineRule="auto"/>
    </w:pPr>
    <w:rPr>
      <w:rFonts w:ascii="Calibri" w:eastAsia="Calibri" w:hAnsi="Calibri" w:cs="Consolas"/>
      <w:kern w:val="0"/>
      <w:sz w:val="22"/>
      <w:szCs w:val="21"/>
      <w14:ligatures w14:val="none"/>
    </w:rPr>
  </w:style>
  <w:style w:type="character" w:customStyle="1" w:styleId="PlainTextChar">
    <w:name w:val="Plain Text Char"/>
    <w:basedOn w:val="DefaultParagraphFont"/>
    <w:link w:val="PlainText"/>
    <w:uiPriority w:val="99"/>
    <w:semiHidden/>
    <w:rsid w:val="008C23B0"/>
    <w:rPr>
      <w:rFonts w:ascii="Calibri" w:eastAsia="Calibri" w:hAnsi="Calibri" w:cs="Consolas"/>
      <w:kern w:val="0"/>
      <w:sz w:val="22"/>
      <w:szCs w:val="21"/>
      <w14:ligatures w14:val="none"/>
    </w:rPr>
  </w:style>
  <w:style w:type="character" w:styleId="UnresolvedMention">
    <w:name w:val="Unresolved Mention"/>
    <w:basedOn w:val="DefaultParagraphFont"/>
    <w:uiPriority w:val="99"/>
    <w:semiHidden/>
    <w:unhideWhenUsed/>
    <w:rsid w:val="00BD0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60070">
      <w:bodyDiv w:val="1"/>
      <w:marLeft w:val="0"/>
      <w:marRight w:val="0"/>
      <w:marTop w:val="0"/>
      <w:marBottom w:val="0"/>
      <w:divBdr>
        <w:top w:val="none" w:sz="0" w:space="0" w:color="auto"/>
        <w:left w:val="none" w:sz="0" w:space="0" w:color="auto"/>
        <w:bottom w:val="none" w:sz="0" w:space="0" w:color="auto"/>
        <w:right w:val="none" w:sz="0" w:space="0" w:color="auto"/>
      </w:divBdr>
    </w:div>
    <w:div w:id="102532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kent.org/find-a-home/buy-a-home/shared-ownership-application-form" TargetMode="External"/><Relationship Id="rId18" Type="http://schemas.openxmlformats.org/officeDocument/2006/relationships/hyperlink" Target="http://www.gladeifs.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westkent.org/find-a-home/buy-a-home/shared-ownership-application-form" TargetMode="External"/><Relationship Id="rId17" Type="http://schemas.openxmlformats.org/officeDocument/2006/relationships/hyperlink" Target="mailto:della@gladeifs.com" TargetMode="External"/><Relationship Id="rId2" Type="http://schemas.openxmlformats.org/officeDocument/2006/relationships/customXml" Target="../customXml/item2.xml"/><Relationship Id="rId16" Type="http://schemas.openxmlformats.org/officeDocument/2006/relationships/hyperlink" Target="mailto:lisa@trinityfinance.co.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oanna@certitudewealth.co.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hirpy@tmpmortgages.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les@wkha.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2ca715-e0d3-4bcd-821f-3500177beadf">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C3B6C26AD6A82478BBE302A2F25F8D6" ma:contentTypeVersion="12" ma:contentTypeDescription="Create a new document." ma:contentTypeScope="" ma:versionID="1377ae3d763d95235ee716d9cddc828e">
  <xsd:schema xmlns:xsd="http://www.w3.org/2001/XMLSchema" xmlns:xs="http://www.w3.org/2001/XMLSchema" xmlns:p="http://schemas.microsoft.com/office/2006/metadata/properties" xmlns:ns2="5fc420bd-34a0-4171-939d-d029dc7224d7" xmlns:ns3="5b2ca715-e0d3-4bcd-821f-3500177beadf" targetNamespace="http://schemas.microsoft.com/office/2006/metadata/properties" ma:root="true" ma:fieldsID="cd8f57dae023467cb3b4ddeb2f84d11d" ns2:_="" ns3:_="">
    <xsd:import namespace="5fc420bd-34a0-4171-939d-d029dc7224d7"/>
    <xsd:import namespace="5b2ca715-e0d3-4bcd-821f-3500177bea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420bd-34a0-4171-939d-d029dc722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2ca715-e0d3-4bcd-821f-3500177bea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1972F7-22E9-420E-B61D-4B89659E0449}">
  <ds:schemaRefs>
    <ds:schemaRef ds:uri="5fc420bd-34a0-4171-939d-d029dc7224d7"/>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5b2ca715-e0d3-4bcd-821f-3500177beadf"/>
    <ds:schemaRef ds:uri="http://purl.org/dc/dcmityp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AC909338-5B27-4245-ACAE-1D96BE807380}">
  <ds:schemaRefs>
    <ds:schemaRef ds:uri="http://schemas.openxmlformats.org/officeDocument/2006/bibliography"/>
  </ds:schemaRefs>
</ds:datastoreItem>
</file>

<file path=customXml/itemProps3.xml><?xml version="1.0" encoding="utf-8"?>
<ds:datastoreItem xmlns:ds="http://schemas.openxmlformats.org/officeDocument/2006/customXml" ds:itemID="{89E6C567-2D7F-43E6-970F-EE8EF706F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420bd-34a0-4171-939d-d029dc7224d7"/>
    <ds:schemaRef ds:uri="5b2ca715-e0d3-4bcd-821f-3500177be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7E3730-7270-4F7B-92C3-462152CDC2E9}">
  <ds:schemaRefs>
    <ds:schemaRef ds:uri="http://schemas.microsoft.com/sharepoint/v3/contenttype/forms"/>
  </ds:schemaRefs>
</ds:datastoreItem>
</file>

<file path=docMetadata/LabelInfo.xml><?xml version="1.0" encoding="utf-8"?>
<clbl:labelList xmlns:clbl="http://schemas.microsoft.com/office/2020/mipLabelMetadata">
  <clbl:label id="{8cbed4d8-eedc-4cdb-a451-ebedc7ae80ce}" enabled="0" method="" siteId="{8cbed4d8-eedc-4cdb-a451-ebedc7ae80ce}"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5795</Characters>
  <Application>Microsoft Office Word</Application>
  <DocSecurity>0</DocSecurity>
  <Lines>48</Lines>
  <Paragraphs>13</Paragraphs>
  <ScaleCrop>false</ScaleCrop>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Aminat King</dc:creator>
  <cp:keywords/>
  <dc:description/>
  <cp:lastModifiedBy>Sophie Palmer</cp:lastModifiedBy>
  <cp:revision>2</cp:revision>
  <cp:lastPrinted>2024-08-13T13:00:00Z</cp:lastPrinted>
  <dcterms:created xsi:type="dcterms:W3CDTF">2024-12-10T10:34:00Z</dcterms:created>
  <dcterms:modified xsi:type="dcterms:W3CDTF">2024-12-10T10:34:00Z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0x0101008C3B6C26AD6A82478BBE302A2F25F8D6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